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1B4D" w14:textId="4F451805" w:rsidR="00532D68" w:rsidRDefault="00532D68" w:rsidP="00D76527">
      <w:pPr>
        <w:spacing w:before="240" w:after="160"/>
        <w:jc w:val="center"/>
        <w:rPr>
          <w:rFonts w:eastAsia="Times New Roman" w:cstheme="minorHAnsi"/>
          <w:b/>
          <w:color w:val="00628C"/>
          <w:sz w:val="28"/>
          <w:szCs w:val="28"/>
        </w:rPr>
      </w:pPr>
      <w:r>
        <w:rPr>
          <w:rFonts w:eastAsia="Times New Roman" w:cstheme="minorHAnsi"/>
          <w:b/>
          <w:color w:val="00628C"/>
          <w:sz w:val="28"/>
          <w:szCs w:val="28"/>
        </w:rPr>
        <w:t xml:space="preserve">The </w:t>
      </w:r>
      <w:r w:rsidR="00F932C5" w:rsidRPr="00F932C5">
        <w:rPr>
          <w:rFonts w:eastAsia="Times New Roman" w:cstheme="minorHAnsi"/>
          <w:b/>
          <w:color w:val="00628C"/>
          <w:sz w:val="28"/>
          <w:szCs w:val="28"/>
        </w:rPr>
        <w:t>Maths SLE School Improvement Support Programme</w:t>
      </w:r>
    </w:p>
    <w:p w14:paraId="1E601C0B" w14:textId="7C9847F4" w:rsidR="00DC3949" w:rsidRDefault="004A62C8" w:rsidP="002E16F9">
      <w:pPr>
        <w:spacing w:after="160"/>
        <w:jc w:val="center"/>
        <w:rPr>
          <w:rFonts w:cs="Arial"/>
          <w:b/>
          <w:color w:val="006699"/>
          <w:sz w:val="28"/>
        </w:rPr>
      </w:pPr>
      <w:r w:rsidRPr="009E7A1F">
        <w:rPr>
          <w:rFonts w:cs="Arial"/>
          <w:b/>
          <w:color w:val="00628C"/>
          <w:sz w:val="28"/>
        </w:rPr>
        <w:t>201</w:t>
      </w:r>
      <w:r w:rsidR="00423353">
        <w:rPr>
          <w:rFonts w:cs="Arial"/>
          <w:b/>
          <w:color w:val="00628C"/>
          <w:sz w:val="28"/>
        </w:rPr>
        <w:t>9</w:t>
      </w:r>
      <w:r w:rsidR="003358FF">
        <w:rPr>
          <w:rFonts w:cs="Arial"/>
          <w:b/>
          <w:color w:val="00628C"/>
          <w:sz w:val="28"/>
        </w:rPr>
        <w:t>/</w:t>
      </w:r>
      <w:r w:rsidR="00423353">
        <w:rPr>
          <w:rFonts w:cs="Arial"/>
          <w:b/>
          <w:color w:val="00628C"/>
          <w:sz w:val="28"/>
        </w:rPr>
        <w:t>20</w:t>
      </w:r>
      <w:r w:rsidR="00DC3949" w:rsidRPr="009E7A1F">
        <w:rPr>
          <w:rFonts w:cs="Arial"/>
          <w:b/>
          <w:color w:val="00628C"/>
          <w:sz w:val="28"/>
        </w:rPr>
        <w:t xml:space="preserve"> – Information</w:t>
      </w:r>
      <w:r w:rsidR="00DC3949" w:rsidRPr="009E7A1F">
        <w:rPr>
          <w:rFonts w:cs="Arial"/>
          <w:b/>
          <w:color w:val="006699"/>
          <w:sz w:val="28"/>
        </w:rPr>
        <w:t xml:space="preserve"> and Application</w:t>
      </w:r>
      <w:r w:rsidR="00D76527">
        <w:rPr>
          <w:rFonts w:cs="Arial"/>
          <w:b/>
          <w:color w:val="006699"/>
          <w:sz w:val="28"/>
        </w:rPr>
        <w:t xml:space="preserve"> Form</w:t>
      </w:r>
    </w:p>
    <w:p w14:paraId="679871A8" w14:textId="1747F9EF" w:rsidR="00173BBB" w:rsidRDefault="00F932C5" w:rsidP="003664A5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173BBB">
        <w:rPr>
          <w:rFonts w:asciiTheme="minorHAnsi" w:hAnsiTheme="minorHAnsi" w:cstheme="minorHAnsi"/>
        </w:rPr>
        <w:t xml:space="preserve">This project aims to support </w:t>
      </w:r>
      <w:r w:rsidR="00173BBB">
        <w:rPr>
          <w:rFonts w:asciiTheme="minorHAnsi" w:hAnsiTheme="minorHAnsi" w:cstheme="minorHAnsi"/>
        </w:rPr>
        <w:t>m</w:t>
      </w:r>
      <w:r w:rsidRPr="00173BBB">
        <w:rPr>
          <w:rFonts w:asciiTheme="minorHAnsi" w:hAnsiTheme="minorHAnsi" w:cstheme="minorHAnsi"/>
        </w:rPr>
        <w:t xml:space="preserve">athematics </w:t>
      </w:r>
      <w:r w:rsidR="00652BA4">
        <w:rPr>
          <w:rFonts w:asciiTheme="minorHAnsi" w:hAnsiTheme="minorHAnsi" w:cstheme="minorHAnsi"/>
        </w:rPr>
        <w:t>Specialist Leaders of Education (</w:t>
      </w:r>
      <w:r w:rsidRPr="00173BBB">
        <w:rPr>
          <w:rFonts w:asciiTheme="minorHAnsi" w:hAnsiTheme="minorHAnsi" w:cstheme="minorHAnsi"/>
        </w:rPr>
        <w:t>SLEs</w:t>
      </w:r>
      <w:r w:rsidR="00652BA4">
        <w:rPr>
          <w:rFonts w:asciiTheme="minorHAnsi" w:hAnsiTheme="minorHAnsi" w:cstheme="minorHAnsi"/>
        </w:rPr>
        <w:t>)</w:t>
      </w:r>
      <w:r w:rsidRPr="00173BBB">
        <w:rPr>
          <w:rFonts w:asciiTheme="minorHAnsi" w:hAnsiTheme="minorHAnsi" w:cstheme="minorHAnsi"/>
        </w:rPr>
        <w:t xml:space="preserve"> in developing their approaches to maths school improvement work</w:t>
      </w:r>
      <w:r w:rsidR="00572510">
        <w:rPr>
          <w:rFonts w:asciiTheme="minorHAnsi" w:hAnsiTheme="minorHAnsi" w:cstheme="minorHAnsi"/>
        </w:rPr>
        <w:t>,</w:t>
      </w:r>
      <w:r w:rsidR="00613A56">
        <w:rPr>
          <w:rFonts w:asciiTheme="minorHAnsi" w:hAnsiTheme="minorHAnsi" w:cstheme="minorHAnsi"/>
        </w:rPr>
        <w:t xml:space="preserve"> including</w:t>
      </w:r>
      <w:r w:rsidRPr="00173BBB">
        <w:rPr>
          <w:rFonts w:asciiTheme="minorHAnsi" w:hAnsiTheme="minorHAnsi" w:cstheme="minorHAnsi"/>
        </w:rPr>
        <w:t xml:space="preserve"> drawing on the expertise of, and aligning more with approaches used in, the Maths Hubs Programme. </w:t>
      </w:r>
      <w:r w:rsidR="006304B2" w:rsidRPr="006304B2">
        <w:rPr>
          <w:rFonts w:asciiTheme="minorHAnsi" w:hAnsiTheme="minorHAnsi" w:cstheme="minorHAnsi"/>
        </w:rPr>
        <w:t>It will provide a regional support programme for participants through t</w:t>
      </w:r>
      <w:r w:rsidR="00A9423C">
        <w:rPr>
          <w:rFonts w:asciiTheme="minorHAnsi" w:hAnsiTheme="minorHAnsi" w:cstheme="minorHAnsi"/>
        </w:rPr>
        <w:t>hree</w:t>
      </w:r>
      <w:r w:rsidR="006304B2" w:rsidRPr="006304B2">
        <w:rPr>
          <w:rFonts w:asciiTheme="minorHAnsi" w:hAnsiTheme="minorHAnsi" w:cstheme="minorHAnsi"/>
        </w:rPr>
        <w:t xml:space="preserve"> workshops and an online community.</w:t>
      </w:r>
    </w:p>
    <w:p w14:paraId="0C2B6C85" w14:textId="032CC544" w:rsidR="00826888" w:rsidRDefault="00826888" w:rsidP="00141610">
      <w:pPr>
        <w:spacing w:after="120"/>
        <w:rPr>
          <w:rFonts w:cs="Times"/>
          <w:b/>
          <w:lang w:val="en-GB"/>
        </w:rPr>
      </w:pPr>
      <w:r>
        <w:rPr>
          <w:rFonts w:cs="Times"/>
          <w:b/>
          <w:lang w:val="en-GB"/>
        </w:rPr>
        <w:t xml:space="preserve">The </w:t>
      </w:r>
      <w:r w:rsidR="003779CE">
        <w:rPr>
          <w:rFonts w:cs="Times"/>
          <w:b/>
          <w:lang w:val="en-GB"/>
        </w:rPr>
        <w:t>p</w:t>
      </w:r>
      <w:r w:rsidR="00A24430">
        <w:rPr>
          <w:rFonts w:cs="Times"/>
          <w:b/>
          <w:lang w:val="en-GB"/>
        </w:rPr>
        <w:t>rogramme</w:t>
      </w:r>
    </w:p>
    <w:p w14:paraId="33E920D6" w14:textId="5E12F00C" w:rsidR="008114A9" w:rsidRDefault="00B447A3" w:rsidP="00D76527">
      <w:r w:rsidRPr="00B447A3">
        <w:rPr>
          <w:color w:val="0D0D0D"/>
        </w:rPr>
        <w:t xml:space="preserve">The programme </w:t>
      </w:r>
      <w:r w:rsidR="00D43BDE">
        <w:rPr>
          <w:color w:val="0D0D0D"/>
        </w:rPr>
        <w:t>involves</w:t>
      </w:r>
      <w:r>
        <w:rPr>
          <w:color w:val="0D0D0D"/>
        </w:rPr>
        <w:t xml:space="preserve"> </w:t>
      </w:r>
      <w:r w:rsidR="007C3871">
        <w:rPr>
          <w:color w:val="0D0D0D"/>
        </w:rPr>
        <w:t>three</w:t>
      </w:r>
      <w:r>
        <w:rPr>
          <w:color w:val="0D0D0D"/>
        </w:rPr>
        <w:t xml:space="preserve"> face-to-face days</w:t>
      </w:r>
      <w:r w:rsidR="0081051F">
        <w:rPr>
          <w:color w:val="0D0D0D"/>
        </w:rPr>
        <w:t>, independent study and school</w:t>
      </w:r>
      <w:r w:rsidR="00B64984">
        <w:rPr>
          <w:color w:val="0D0D0D"/>
        </w:rPr>
        <w:t>-</w:t>
      </w:r>
      <w:r w:rsidR="0081051F">
        <w:rPr>
          <w:color w:val="0D0D0D"/>
        </w:rPr>
        <w:t>based work</w:t>
      </w:r>
      <w:r w:rsidR="00924285">
        <w:rPr>
          <w:color w:val="0D0D0D"/>
        </w:rPr>
        <w:t>. I</w:t>
      </w:r>
      <w:r>
        <w:rPr>
          <w:color w:val="0D0D0D"/>
        </w:rPr>
        <w:t xml:space="preserve">t is </w:t>
      </w:r>
      <w:r w:rsidR="00AA510F">
        <w:rPr>
          <w:color w:val="0D0D0D"/>
        </w:rPr>
        <w:t xml:space="preserve">designed </w:t>
      </w:r>
      <w:r>
        <w:rPr>
          <w:color w:val="0D0D0D"/>
        </w:rPr>
        <w:t>for colleagues</w:t>
      </w:r>
      <w:r w:rsidRPr="00B447A3">
        <w:rPr>
          <w:color w:val="0D0D0D"/>
        </w:rPr>
        <w:t xml:space="preserve"> who </w:t>
      </w:r>
      <w:r w:rsidR="00924285">
        <w:rPr>
          <w:color w:val="0D0D0D"/>
        </w:rPr>
        <w:t xml:space="preserve">are </w:t>
      </w:r>
      <w:r w:rsidR="007C3871">
        <w:t>e</w:t>
      </w:r>
      <w:r w:rsidR="008974BB">
        <w:t>xperienced</w:t>
      </w:r>
      <w:r w:rsidR="007C3871">
        <w:t xml:space="preserve"> </w:t>
      </w:r>
      <w:r w:rsidR="00924285">
        <w:t xml:space="preserve">SLEs or </w:t>
      </w:r>
      <w:r w:rsidR="005A467E">
        <w:t xml:space="preserve">who </w:t>
      </w:r>
      <w:r w:rsidR="00924285">
        <w:t>are new to the role</w:t>
      </w:r>
      <w:r w:rsidRPr="00B447A3">
        <w:t>.</w:t>
      </w:r>
      <w:r w:rsidR="00924285">
        <w:t xml:space="preserve"> Throughout the three days</w:t>
      </w:r>
      <w:r w:rsidR="00C64216">
        <w:t>,</w:t>
      </w:r>
      <w:r w:rsidR="00924285">
        <w:t xml:space="preserve"> participants will engage in specific sessions</w:t>
      </w:r>
      <w:r w:rsidR="008114A9" w:rsidRPr="008114A9">
        <w:t xml:space="preserve"> </w:t>
      </w:r>
      <w:r w:rsidR="008114A9">
        <w:t>to develop:</w:t>
      </w:r>
    </w:p>
    <w:p w14:paraId="119D7E52" w14:textId="36A25435" w:rsidR="008114A9" w:rsidRDefault="008114A9" w:rsidP="002E4B78">
      <w:pPr>
        <w:widowControl w:val="0"/>
        <w:numPr>
          <w:ilvl w:val="0"/>
          <w:numId w:val="26"/>
        </w:numPr>
        <w:rPr>
          <w:rFonts w:cs="Arial"/>
        </w:rPr>
      </w:pPr>
      <w:r>
        <w:rPr>
          <w:rFonts w:cs="Arial"/>
        </w:rPr>
        <w:t>skills in driving the improvement in maths, including developing the capacity of school leadership of maths</w:t>
      </w:r>
    </w:p>
    <w:p w14:paraId="6203DBB1" w14:textId="1F70EF41" w:rsidR="008114A9" w:rsidRDefault="008114A9" w:rsidP="002E4B78">
      <w:pPr>
        <w:widowControl w:val="0"/>
        <w:numPr>
          <w:ilvl w:val="0"/>
          <w:numId w:val="26"/>
        </w:numPr>
        <w:tabs>
          <w:tab w:val="left" w:pos="3138"/>
        </w:tabs>
        <w:rPr>
          <w:rFonts w:cs="Arial"/>
        </w:rPr>
      </w:pPr>
      <w:r>
        <w:rPr>
          <w:rFonts w:cs="Arial"/>
        </w:rPr>
        <w:t>knowledge and understanding of the challenges and barriers to school improvement in maths and how to tackle them</w:t>
      </w:r>
    </w:p>
    <w:p w14:paraId="490FEF37" w14:textId="763B271E" w:rsidR="008114A9" w:rsidRDefault="008114A9" w:rsidP="00D76527">
      <w:pPr>
        <w:widowControl w:val="0"/>
        <w:numPr>
          <w:ilvl w:val="0"/>
          <w:numId w:val="26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knowledge and understanding of effective teaching of maths including teaching for mastery</w:t>
      </w:r>
      <w:r w:rsidR="00C64216">
        <w:rPr>
          <w:rFonts w:cs="Arial"/>
        </w:rPr>
        <w:t>.</w:t>
      </w:r>
    </w:p>
    <w:p w14:paraId="280C27CE" w14:textId="6A713965" w:rsidR="00924285" w:rsidRPr="005A0724" w:rsidRDefault="00924285" w:rsidP="00D76527">
      <w:pPr>
        <w:widowControl w:val="0"/>
        <w:tabs>
          <w:tab w:val="left" w:pos="3138"/>
        </w:tabs>
        <w:spacing w:after="120"/>
        <w:rPr>
          <w:rFonts w:cs="Arial"/>
        </w:rPr>
      </w:pPr>
      <w:r>
        <w:rPr>
          <w:rFonts w:cs="Arial"/>
        </w:rPr>
        <w:t>The programme will run in three locations</w:t>
      </w:r>
      <w:r w:rsidR="00CA1D59">
        <w:rPr>
          <w:rFonts w:cs="Arial"/>
        </w:rPr>
        <w:t>:</w:t>
      </w:r>
      <w:r>
        <w:rPr>
          <w:rFonts w:cs="Arial"/>
        </w:rPr>
        <w:t xml:space="preserve"> North (Leeds), Midlands (Birmingham) and South (London)</w:t>
      </w:r>
      <w:r w:rsidR="00173BBB">
        <w:rPr>
          <w:rFonts w:cs="Arial"/>
        </w:rPr>
        <w:t>.</w:t>
      </w:r>
      <w:r w:rsidR="00274306">
        <w:rPr>
          <w:rFonts w:cs="Arial"/>
        </w:rPr>
        <w:t xml:space="preserve"> </w:t>
      </w:r>
      <w:r w:rsidR="00480EAA">
        <w:rPr>
          <w:rFonts w:cs="Arial"/>
        </w:rPr>
        <w:t>Applicants will need</w:t>
      </w:r>
      <w:r w:rsidR="001D068A">
        <w:rPr>
          <w:rFonts w:cs="Arial"/>
        </w:rPr>
        <w:t xml:space="preserve"> to </w:t>
      </w:r>
      <w:r w:rsidR="000C50E9" w:rsidRPr="005A0724">
        <w:rPr>
          <w:rFonts w:cs="Arial"/>
        </w:rPr>
        <w:t xml:space="preserve">attend all three dates </w:t>
      </w:r>
      <w:r w:rsidR="00051367">
        <w:rPr>
          <w:rFonts w:cs="Arial"/>
        </w:rPr>
        <w:t>in their chosen cohort.</w:t>
      </w:r>
    </w:p>
    <w:p w14:paraId="57602785" w14:textId="7731BF2C" w:rsidR="00E2114C" w:rsidRPr="00F720CC" w:rsidRDefault="00826888" w:rsidP="00D76527">
      <w:pPr>
        <w:spacing w:before="120" w:after="120"/>
        <w:rPr>
          <w:rFonts w:cs="Times"/>
          <w:b/>
          <w:lang w:val="en-GB"/>
        </w:rPr>
      </w:pPr>
      <w:r w:rsidRPr="00F720CC">
        <w:rPr>
          <w:rFonts w:cs="Times"/>
          <w:b/>
          <w:lang w:val="en-GB"/>
        </w:rPr>
        <w:t xml:space="preserve">Who </w:t>
      </w:r>
      <w:r w:rsidR="00595BEE" w:rsidRPr="00F720CC">
        <w:rPr>
          <w:rFonts w:cs="Times"/>
          <w:b/>
          <w:lang w:val="en-GB"/>
        </w:rPr>
        <w:t>should</w:t>
      </w:r>
      <w:r w:rsidRPr="00F720CC">
        <w:rPr>
          <w:rFonts w:cs="Times"/>
          <w:b/>
          <w:lang w:val="en-GB"/>
        </w:rPr>
        <w:t xml:space="preserve"> apply</w:t>
      </w:r>
    </w:p>
    <w:p w14:paraId="46F03F72" w14:textId="3F4BF840" w:rsidR="00924285" w:rsidRDefault="007556D8" w:rsidP="00D76527">
      <w:pPr>
        <w:spacing w:after="120"/>
        <w:rPr>
          <w:rFonts w:cstheme="minorHAnsi"/>
        </w:rPr>
      </w:pPr>
      <w:r w:rsidRPr="007556D8">
        <w:rPr>
          <w:rFonts w:cstheme="minorHAnsi"/>
        </w:rPr>
        <w:t xml:space="preserve">The programme is for </w:t>
      </w:r>
      <w:r w:rsidR="00173BBB">
        <w:rPr>
          <w:rFonts w:cstheme="minorHAnsi"/>
        </w:rPr>
        <w:t xml:space="preserve">current maths SLEs linked to a </w:t>
      </w:r>
      <w:r w:rsidR="005A467E">
        <w:rPr>
          <w:rFonts w:cstheme="minorHAnsi"/>
        </w:rPr>
        <w:t>T</w:t>
      </w:r>
      <w:r w:rsidR="00173BBB">
        <w:rPr>
          <w:rFonts w:cstheme="minorHAnsi"/>
        </w:rPr>
        <w:t xml:space="preserve">eaching </w:t>
      </w:r>
      <w:r w:rsidR="005A467E">
        <w:rPr>
          <w:rFonts w:cstheme="minorHAnsi"/>
        </w:rPr>
        <w:t>S</w:t>
      </w:r>
      <w:r w:rsidR="00173BBB">
        <w:rPr>
          <w:rFonts w:cstheme="minorHAnsi"/>
        </w:rPr>
        <w:t>chool</w:t>
      </w:r>
      <w:r w:rsidR="00572510">
        <w:rPr>
          <w:rFonts w:cstheme="minorHAnsi"/>
        </w:rPr>
        <w:t>,</w:t>
      </w:r>
      <w:r w:rsidR="00173BBB">
        <w:rPr>
          <w:rFonts w:cstheme="minorHAnsi"/>
        </w:rPr>
        <w:t xml:space="preserve"> </w:t>
      </w:r>
      <w:r w:rsidR="00B5218C">
        <w:rPr>
          <w:rFonts w:cstheme="minorHAnsi"/>
        </w:rPr>
        <w:t xml:space="preserve">and will benefit those </w:t>
      </w:r>
      <w:r w:rsidR="00173BBB">
        <w:rPr>
          <w:rFonts w:cstheme="minorHAnsi"/>
        </w:rPr>
        <w:t>who have</w:t>
      </w:r>
      <w:r w:rsidRPr="007556D8">
        <w:rPr>
          <w:rFonts w:cstheme="minorHAnsi"/>
        </w:rPr>
        <w:t xml:space="preserve"> </w:t>
      </w:r>
      <w:r w:rsidR="00782844">
        <w:rPr>
          <w:rFonts w:cstheme="minorHAnsi"/>
        </w:rPr>
        <w:t xml:space="preserve">previous </w:t>
      </w:r>
      <w:r w:rsidRPr="007556D8">
        <w:rPr>
          <w:rFonts w:cstheme="minorHAnsi"/>
        </w:rPr>
        <w:t xml:space="preserve">experience of </w:t>
      </w:r>
      <w:r w:rsidR="006A1F04">
        <w:rPr>
          <w:rFonts w:cstheme="minorHAnsi"/>
        </w:rPr>
        <w:t>developing leadership capacity in schools</w:t>
      </w:r>
      <w:r w:rsidR="003050CE">
        <w:rPr>
          <w:rFonts w:cstheme="minorHAnsi"/>
        </w:rPr>
        <w:t xml:space="preserve"> or </w:t>
      </w:r>
      <w:r w:rsidR="005A467E">
        <w:rPr>
          <w:rFonts w:cstheme="minorHAnsi"/>
        </w:rPr>
        <w:t xml:space="preserve">who </w:t>
      </w:r>
      <w:r w:rsidR="003050CE">
        <w:rPr>
          <w:rFonts w:cstheme="minorHAnsi"/>
        </w:rPr>
        <w:t>are new to the role</w:t>
      </w:r>
      <w:r w:rsidRPr="007556D8">
        <w:rPr>
          <w:rFonts w:cstheme="minorHAnsi"/>
        </w:rPr>
        <w:t>. Participants will be expected to commit to the full programme of activities and will need the support of the</w:t>
      </w:r>
      <w:r w:rsidR="00924285">
        <w:rPr>
          <w:rFonts w:cstheme="minorHAnsi"/>
        </w:rPr>
        <w:t xml:space="preserve"> </w:t>
      </w:r>
      <w:r w:rsidR="00F46AEF">
        <w:rPr>
          <w:rFonts w:cstheme="minorHAnsi"/>
        </w:rPr>
        <w:t>h</w:t>
      </w:r>
      <w:r w:rsidR="00924285">
        <w:rPr>
          <w:rFonts w:cstheme="minorHAnsi"/>
        </w:rPr>
        <w:t>eadteacher of their own school</w:t>
      </w:r>
      <w:r w:rsidR="000D0A0C">
        <w:rPr>
          <w:rFonts w:cstheme="minorHAnsi"/>
        </w:rPr>
        <w:t xml:space="preserve"> </w:t>
      </w:r>
      <w:r w:rsidR="00924285">
        <w:rPr>
          <w:rFonts w:cstheme="minorHAnsi"/>
        </w:rPr>
        <w:t xml:space="preserve">and </w:t>
      </w:r>
      <w:r w:rsidR="005A467E">
        <w:rPr>
          <w:rFonts w:cstheme="minorHAnsi"/>
        </w:rPr>
        <w:t>T</w:t>
      </w:r>
      <w:r w:rsidR="00924285">
        <w:rPr>
          <w:rFonts w:cstheme="minorHAnsi"/>
        </w:rPr>
        <w:t xml:space="preserve">eaching </w:t>
      </w:r>
      <w:r w:rsidR="005A467E">
        <w:rPr>
          <w:rFonts w:cstheme="minorHAnsi"/>
        </w:rPr>
        <w:t>S</w:t>
      </w:r>
      <w:r w:rsidR="00924285">
        <w:rPr>
          <w:rFonts w:cstheme="minorHAnsi"/>
        </w:rPr>
        <w:t>chool.</w:t>
      </w:r>
    </w:p>
    <w:p w14:paraId="00479690" w14:textId="77777777" w:rsidR="00BE21D7" w:rsidRDefault="00826888" w:rsidP="00141610">
      <w:pPr>
        <w:spacing w:after="120"/>
        <w:rPr>
          <w:b/>
          <w:lang w:val="en-GB"/>
        </w:rPr>
      </w:pPr>
      <w:r>
        <w:rPr>
          <w:b/>
          <w:lang w:val="en-GB"/>
        </w:rPr>
        <w:t>Funding</w:t>
      </w:r>
    </w:p>
    <w:p w14:paraId="5567D54C" w14:textId="4AA88413" w:rsidR="00A46DB4" w:rsidRDefault="00AB017B" w:rsidP="00B71DCD">
      <w:pPr>
        <w:spacing w:after="160"/>
        <w:rPr>
          <w:rFonts w:cs="Times"/>
          <w:lang w:val="en-GB"/>
        </w:rPr>
      </w:pPr>
      <w:r>
        <w:rPr>
          <w:rFonts w:cs="Times"/>
          <w:lang w:val="en-GB"/>
        </w:rPr>
        <w:t xml:space="preserve">The </w:t>
      </w:r>
      <w:r w:rsidR="00531334">
        <w:rPr>
          <w:rFonts w:cs="Times"/>
          <w:lang w:val="en-GB"/>
        </w:rPr>
        <w:t>SLE development</w:t>
      </w:r>
      <w:r>
        <w:rPr>
          <w:rFonts w:cs="Times"/>
          <w:lang w:val="en-GB"/>
        </w:rPr>
        <w:t xml:space="preserve"> programme</w:t>
      </w:r>
      <w:r w:rsidR="00531334">
        <w:rPr>
          <w:rFonts w:cs="Times"/>
          <w:lang w:val="en-GB"/>
        </w:rPr>
        <w:t xml:space="preserve"> is</w:t>
      </w:r>
      <w:r>
        <w:rPr>
          <w:rFonts w:cs="Times"/>
          <w:lang w:val="en-GB"/>
        </w:rPr>
        <w:t xml:space="preserve"> funded by </w:t>
      </w:r>
      <w:r w:rsidR="005A467E">
        <w:rPr>
          <w:rFonts w:cs="Times"/>
          <w:lang w:val="en-GB"/>
        </w:rPr>
        <w:t xml:space="preserve">the </w:t>
      </w:r>
      <w:r w:rsidR="00924285">
        <w:rPr>
          <w:rFonts w:cs="Times"/>
          <w:lang w:val="en-GB"/>
        </w:rPr>
        <w:t>Maths Hubs</w:t>
      </w:r>
      <w:r w:rsidR="00BD3F92">
        <w:rPr>
          <w:rFonts w:cs="Times"/>
          <w:lang w:val="en-GB"/>
        </w:rPr>
        <w:t xml:space="preserve"> Programme</w:t>
      </w:r>
      <w:r>
        <w:rPr>
          <w:rFonts w:cs="Times"/>
          <w:lang w:val="en-GB"/>
        </w:rPr>
        <w:t xml:space="preserve">. Funding covers provision of the </w:t>
      </w:r>
      <w:r w:rsidR="007C3871">
        <w:rPr>
          <w:rFonts w:cs="Times"/>
          <w:lang w:val="en-GB"/>
        </w:rPr>
        <w:t>three</w:t>
      </w:r>
      <w:r>
        <w:rPr>
          <w:rFonts w:cs="Times"/>
          <w:lang w:val="en-GB"/>
        </w:rPr>
        <w:t xml:space="preserve"> face-to-face days</w:t>
      </w:r>
      <w:r w:rsidR="00924285">
        <w:rPr>
          <w:rFonts w:cs="Times"/>
          <w:lang w:val="en-GB"/>
        </w:rPr>
        <w:t xml:space="preserve">. Travelling </w:t>
      </w:r>
      <w:r w:rsidR="00F46AEF">
        <w:rPr>
          <w:rFonts w:cs="Times"/>
          <w:lang w:val="en-GB"/>
        </w:rPr>
        <w:t>e</w:t>
      </w:r>
      <w:r w:rsidR="00924285">
        <w:rPr>
          <w:rFonts w:cs="Times"/>
          <w:lang w:val="en-GB"/>
        </w:rPr>
        <w:t>xpenses are not funded.</w:t>
      </w:r>
    </w:p>
    <w:p w14:paraId="64AE343E" w14:textId="3DDFA6D1" w:rsidR="00DB408B" w:rsidRDefault="00643143" w:rsidP="00D76527">
      <w:pPr>
        <w:spacing w:after="120"/>
        <w:rPr>
          <w:lang w:val="en-GB"/>
        </w:rPr>
      </w:pPr>
      <w:r>
        <w:t>Successful</w:t>
      </w:r>
      <w:r w:rsidR="00F46AEF">
        <w:t xml:space="preserve"> SLEs </w:t>
      </w:r>
      <w:r>
        <w:t>will be</w:t>
      </w:r>
      <w:r w:rsidR="00F46AEF">
        <w:t xml:space="preserve"> sponsored by their local Maths Hub to cover </w:t>
      </w:r>
      <w:r w:rsidR="00530985">
        <w:t>supply costs for four days (</w:t>
      </w:r>
      <w:r w:rsidR="00F46AEF">
        <w:t xml:space="preserve">the three </w:t>
      </w:r>
      <w:r w:rsidR="008A361B">
        <w:t xml:space="preserve">face-to-face </w:t>
      </w:r>
      <w:r w:rsidR="00F46AEF">
        <w:t xml:space="preserve">days </w:t>
      </w:r>
      <w:r w:rsidR="005966AF">
        <w:t xml:space="preserve">and </w:t>
      </w:r>
      <w:r w:rsidR="008A361B">
        <w:t>one</w:t>
      </w:r>
      <w:r w:rsidR="005966AF">
        <w:t xml:space="preserve"> day </w:t>
      </w:r>
      <w:r w:rsidR="008A361B">
        <w:t xml:space="preserve">for </w:t>
      </w:r>
      <w:r w:rsidR="005966AF">
        <w:t>gap task completion</w:t>
      </w:r>
      <w:r w:rsidR="00530985">
        <w:t>)</w:t>
      </w:r>
      <w:r w:rsidR="005966AF">
        <w:t xml:space="preserve"> </w:t>
      </w:r>
      <w:r w:rsidR="00F46AEF">
        <w:t>at</w:t>
      </w:r>
      <w:r w:rsidR="00275B35">
        <w:t xml:space="preserve"> </w:t>
      </w:r>
      <w:r w:rsidR="00F46AEF" w:rsidRPr="00A16F30">
        <w:t>£2</w:t>
      </w:r>
      <w:r w:rsidR="00382322" w:rsidRPr="00A16F30">
        <w:t>0</w:t>
      </w:r>
      <w:r w:rsidR="00F46AEF" w:rsidRPr="00A16F30">
        <w:t>0 per day</w:t>
      </w:r>
      <w:r w:rsidR="00530985" w:rsidRPr="00A16F30">
        <w:t>.</w:t>
      </w:r>
      <w:r w:rsidR="00530985">
        <w:t xml:space="preserve"> </w:t>
      </w:r>
      <w:r>
        <w:rPr>
          <w:rFonts w:cs="Times"/>
          <w:b/>
          <w:lang w:val="en-GB"/>
        </w:rPr>
        <w:t>This means that all applicants must be sponsored by a Maths Hub. Please indicate on your application form which Maths Hub you are applying to for sponsorship</w:t>
      </w:r>
      <w:r w:rsidR="00DB408B">
        <w:rPr>
          <w:rFonts w:cs="Times"/>
          <w:b/>
          <w:lang w:val="en-GB"/>
        </w:rPr>
        <w:t>.</w:t>
      </w:r>
      <w:r>
        <w:rPr>
          <w:rFonts w:cs="Times"/>
          <w:b/>
          <w:lang w:val="en-GB"/>
        </w:rPr>
        <w:t xml:space="preserve"> </w:t>
      </w:r>
      <w:r w:rsidR="00DB408B">
        <w:rPr>
          <w:lang w:val="en-GB"/>
        </w:rPr>
        <w:t xml:space="preserve">Applicants need to choose the Maths Hub that serves the area in which the school is located. To locate the appropriate Maths </w:t>
      </w:r>
      <w:r w:rsidR="00774B9F">
        <w:rPr>
          <w:lang w:val="en-GB"/>
        </w:rPr>
        <w:t>Hub,</w:t>
      </w:r>
      <w:r w:rsidR="00DB408B">
        <w:rPr>
          <w:lang w:val="en-GB"/>
        </w:rPr>
        <w:t xml:space="preserve"> refer to the attached Appendix A. </w:t>
      </w:r>
    </w:p>
    <w:p w14:paraId="03213A0C" w14:textId="2D62B92F" w:rsidR="00713838" w:rsidRPr="00F46AEF" w:rsidRDefault="00F46AEF" w:rsidP="00D76527">
      <w:pPr>
        <w:spacing w:after="120"/>
      </w:pPr>
      <w:r>
        <w:rPr>
          <w:lang w:val="en-GB"/>
        </w:rPr>
        <w:t xml:space="preserve">If </w:t>
      </w:r>
      <w:r w:rsidR="00C8198C">
        <w:rPr>
          <w:lang w:val="en-GB"/>
        </w:rPr>
        <w:t>applicants</w:t>
      </w:r>
      <w:r>
        <w:rPr>
          <w:lang w:val="en-GB"/>
        </w:rPr>
        <w:t xml:space="preserve"> would like to </w:t>
      </w:r>
      <w:r w:rsidR="00CE71CB">
        <w:rPr>
          <w:lang w:val="en-GB"/>
        </w:rPr>
        <w:t>apply</w:t>
      </w:r>
      <w:r>
        <w:rPr>
          <w:lang w:val="en-GB"/>
        </w:rPr>
        <w:t xml:space="preserve"> </w:t>
      </w:r>
      <w:r w:rsidR="00CE71CB">
        <w:rPr>
          <w:lang w:val="en-GB"/>
        </w:rPr>
        <w:t>to participate in this programme</w:t>
      </w:r>
      <w:r>
        <w:rPr>
          <w:lang w:val="en-GB"/>
        </w:rPr>
        <w:t xml:space="preserve">, </w:t>
      </w:r>
      <w:r w:rsidR="00CF0431">
        <w:rPr>
          <w:lang w:val="en-GB"/>
        </w:rPr>
        <w:t xml:space="preserve">they </w:t>
      </w:r>
      <w:r w:rsidR="00CE71CB">
        <w:rPr>
          <w:lang w:val="en-GB"/>
        </w:rPr>
        <w:t>must have</w:t>
      </w:r>
      <w:r w:rsidR="00402725">
        <w:rPr>
          <w:lang w:val="en-GB"/>
        </w:rPr>
        <w:t xml:space="preserve"> permission </w:t>
      </w:r>
      <w:r w:rsidR="002972FA">
        <w:rPr>
          <w:lang w:val="en-GB"/>
        </w:rPr>
        <w:t xml:space="preserve">from their headteacher and </w:t>
      </w:r>
      <w:r w:rsidR="005A467E">
        <w:rPr>
          <w:lang w:val="en-GB"/>
        </w:rPr>
        <w:t>T</w:t>
      </w:r>
      <w:r w:rsidR="002972FA">
        <w:rPr>
          <w:lang w:val="en-GB"/>
        </w:rPr>
        <w:t xml:space="preserve">eaching </w:t>
      </w:r>
      <w:r w:rsidR="005A467E">
        <w:rPr>
          <w:lang w:val="en-GB"/>
        </w:rPr>
        <w:t>S</w:t>
      </w:r>
      <w:r w:rsidR="002972FA">
        <w:rPr>
          <w:lang w:val="en-GB"/>
        </w:rPr>
        <w:t>chool</w:t>
      </w:r>
      <w:r w:rsidR="00CE71CB">
        <w:rPr>
          <w:lang w:val="en-GB"/>
        </w:rPr>
        <w:t>.</w:t>
      </w:r>
    </w:p>
    <w:p w14:paraId="60E6A993" w14:textId="100CBC84" w:rsidR="00BE21D7" w:rsidRDefault="00D76527" w:rsidP="00B71DCD">
      <w:pPr>
        <w:spacing w:after="160"/>
        <w:rPr>
          <w:b/>
          <w:lang w:val="en-GB"/>
        </w:rPr>
      </w:pPr>
      <w:r>
        <w:rPr>
          <w:b/>
          <w:lang w:val="en-GB"/>
        </w:rPr>
        <w:t>H</w:t>
      </w:r>
      <w:r w:rsidR="00826888">
        <w:rPr>
          <w:b/>
          <w:lang w:val="en-GB"/>
        </w:rPr>
        <w:t>ow to apply</w:t>
      </w:r>
    </w:p>
    <w:p w14:paraId="0C045FCC" w14:textId="7C7AA5DF" w:rsidR="00EC3050" w:rsidRDefault="00993BE7" w:rsidP="00B71DCD">
      <w:pPr>
        <w:spacing w:after="160"/>
        <w:rPr>
          <w:lang w:val="en-GB"/>
        </w:rPr>
      </w:pPr>
      <w:r>
        <w:rPr>
          <w:lang w:val="en-GB"/>
        </w:rPr>
        <w:t>Applicants</w:t>
      </w:r>
      <w:r w:rsidR="00082D5C">
        <w:rPr>
          <w:lang w:val="en-GB"/>
        </w:rPr>
        <w:t xml:space="preserve">, </w:t>
      </w:r>
      <w:r w:rsidR="0065017D">
        <w:rPr>
          <w:lang w:val="en-GB"/>
        </w:rPr>
        <w:t>with the support of</w:t>
      </w:r>
      <w:r w:rsidR="00082D5C">
        <w:rPr>
          <w:lang w:val="en-GB"/>
        </w:rPr>
        <w:t xml:space="preserve"> their headteacher</w:t>
      </w:r>
      <w:r w:rsidR="00965232">
        <w:rPr>
          <w:lang w:val="en-GB"/>
        </w:rPr>
        <w:t>/</w:t>
      </w:r>
      <w:r w:rsidR="0065017D">
        <w:rPr>
          <w:lang w:val="en-GB"/>
        </w:rPr>
        <w:t>principal/senior manager</w:t>
      </w:r>
      <w:r w:rsidR="00082D5C">
        <w:rPr>
          <w:lang w:val="en-GB"/>
        </w:rPr>
        <w:t>,</w:t>
      </w:r>
      <w:r>
        <w:rPr>
          <w:lang w:val="en-GB"/>
        </w:rPr>
        <w:t xml:space="preserve"> should complete the</w:t>
      </w:r>
      <w:r w:rsidR="00A474D7">
        <w:rPr>
          <w:lang w:val="en-GB"/>
        </w:rPr>
        <w:t xml:space="preserve"> form below and submit </w:t>
      </w:r>
      <w:r w:rsidR="00082D5C">
        <w:rPr>
          <w:lang w:val="en-GB"/>
        </w:rPr>
        <w:t xml:space="preserve">it </w:t>
      </w:r>
      <w:r w:rsidR="00A474D7">
        <w:rPr>
          <w:lang w:val="en-GB"/>
        </w:rPr>
        <w:t xml:space="preserve">to </w:t>
      </w:r>
      <w:r w:rsidR="00082D5C">
        <w:rPr>
          <w:lang w:val="en-GB"/>
        </w:rPr>
        <w:t xml:space="preserve">the </w:t>
      </w:r>
      <w:r w:rsidR="00082D5C" w:rsidRPr="004841B6">
        <w:rPr>
          <w:lang w:val="en-GB"/>
        </w:rPr>
        <w:t>NCETM (</w:t>
      </w:r>
      <w:hyperlink r:id="rId7" w:history="1">
        <w:r w:rsidR="005974CA" w:rsidRPr="00A777A0">
          <w:rPr>
            <w:rStyle w:val="Hyperlink"/>
            <w:lang w:val="en-GB"/>
          </w:rPr>
          <w:t>applications@ncetm.org.uk</w:t>
        </w:r>
      </w:hyperlink>
      <w:r w:rsidR="00E16B54" w:rsidRPr="004841B6">
        <w:rPr>
          <w:lang w:val="en-GB"/>
        </w:rPr>
        <w:t>)</w:t>
      </w:r>
      <w:r w:rsidR="005A467E" w:rsidRPr="004841B6">
        <w:rPr>
          <w:lang w:val="en-GB"/>
        </w:rPr>
        <w:t>,</w:t>
      </w:r>
      <w:r w:rsidR="00713838">
        <w:rPr>
          <w:lang w:val="en-GB"/>
        </w:rPr>
        <w:t xml:space="preserve"> copying in </w:t>
      </w:r>
      <w:r w:rsidR="00885FD3">
        <w:rPr>
          <w:lang w:val="en-GB"/>
        </w:rPr>
        <w:t>thei</w:t>
      </w:r>
      <w:r w:rsidR="00713838">
        <w:rPr>
          <w:lang w:val="en-GB"/>
        </w:rPr>
        <w:t xml:space="preserve">r </w:t>
      </w:r>
      <w:r w:rsidR="00F46AEF">
        <w:rPr>
          <w:lang w:val="en-GB"/>
        </w:rPr>
        <w:t>h</w:t>
      </w:r>
      <w:r w:rsidR="00713838">
        <w:rPr>
          <w:lang w:val="en-GB"/>
        </w:rPr>
        <w:t>eadteacher</w:t>
      </w:r>
      <w:r w:rsidR="00EE7874">
        <w:rPr>
          <w:lang w:val="en-GB"/>
        </w:rPr>
        <w:t xml:space="preserve"> and</w:t>
      </w:r>
      <w:r w:rsidR="000F625E">
        <w:rPr>
          <w:lang w:val="en-GB"/>
        </w:rPr>
        <w:t xml:space="preserve"> teaching school</w:t>
      </w:r>
      <w:r w:rsidR="00713838">
        <w:rPr>
          <w:lang w:val="en-GB"/>
        </w:rPr>
        <w:t xml:space="preserve"> </w:t>
      </w:r>
      <w:r w:rsidR="00E16B54">
        <w:rPr>
          <w:lang w:val="en-GB"/>
        </w:rPr>
        <w:t xml:space="preserve">by </w:t>
      </w:r>
      <w:r w:rsidR="00D85066" w:rsidRPr="002E7BF5">
        <w:rPr>
          <w:b/>
          <w:lang w:val="en-GB"/>
        </w:rPr>
        <w:t>Monday 1 July 2019</w:t>
      </w:r>
      <w:r w:rsidR="007C3871" w:rsidRPr="002E7BF5">
        <w:rPr>
          <w:lang w:val="en-GB"/>
        </w:rPr>
        <w:t>.</w:t>
      </w:r>
      <w:r w:rsidR="007C3871">
        <w:rPr>
          <w:lang w:val="en-GB"/>
        </w:rPr>
        <w:t xml:space="preserve"> </w:t>
      </w:r>
      <w:r w:rsidR="00F46AEF">
        <w:rPr>
          <w:rFonts w:cs="Arial"/>
        </w:rPr>
        <w:t>Following</w:t>
      </w:r>
      <w:r w:rsidR="00F46AEF" w:rsidRPr="00317EB8">
        <w:rPr>
          <w:rFonts w:cs="Arial"/>
        </w:rPr>
        <w:t xml:space="preserve"> </w:t>
      </w:r>
      <w:r w:rsidR="00344A95">
        <w:rPr>
          <w:rFonts w:cs="Arial"/>
        </w:rPr>
        <w:t>thei</w:t>
      </w:r>
      <w:r w:rsidR="00F46AEF" w:rsidRPr="00317EB8">
        <w:rPr>
          <w:rFonts w:cs="Arial"/>
        </w:rPr>
        <w:t>r application</w:t>
      </w:r>
      <w:r w:rsidR="00F46AEF">
        <w:rPr>
          <w:rFonts w:cs="Arial"/>
        </w:rPr>
        <w:t>,</w:t>
      </w:r>
      <w:r w:rsidR="00F46AEF" w:rsidRPr="00317EB8">
        <w:rPr>
          <w:rFonts w:cs="Arial"/>
        </w:rPr>
        <w:t xml:space="preserve"> </w:t>
      </w:r>
      <w:r w:rsidR="00344A95">
        <w:rPr>
          <w:lang w:val="en-GB"/>
        </w:rPr>
        <w:t>they</w:t>
      </w:r>
      <w:r w:rsidR="002E16F9">
        <w:rPr>
          <w:lang w:val="en-GB"/>
        </w:rPr>
        <w:t xml:space="preserve"> will receive a confirmation of receipt</w:t>
      </w:r>
      <w:r w:rsidR="007C3871">
        <w:rPr>
          <w:lang w:val="en-GB"/>
        </w:rPr>
        <w:t xml:space="preserve"> e</w:t>
      </w:r>
      <w:r w:rsidR="002E16F9">
        <w:rPr>
          <w:lang w:val="en-GB"/>
        </w:rPr>
        <w:t xml:space="preserve">mail from the NCETM. </w:t>
      </w:r>
      <w:r w:rsidR="00317EB8">
        <w:rPr>
          <w:lang w:val="en-GB"/>
        </w:rPr>
        <w:t xml:space="preserve">The selection process will be completed </w:t>
      </w:r>
      <w:r w:rsidR="0013316B">
        <w:rPr>
          <w:lang w:val="en-GB"/>
        </w:rPr>
        <w:t xml:space="preserve">by </w:t>
      </w:r>
      <w:r w:rsidR="00624C08">
        <w:rPr>
          <w:b/>
          <w:lang w:val="en-GB"/>
        </w:rPr>
        <w:t xml:space="preserve">Monday 2 September </w:t>
      </w:r>
      <w:r w:rsidR="00015236">
        <w:rPr>
          <w:b/>
          <w:lang w:val="en-GB"/>
        </w:rPr>
        <w:t>2019</w:t>
      </w:r>
      <w:r w:rsidR="0065017D">
        <w:rPr>
          <w:lang w:val="en-GB"/>
        </w:rPr>
        <w:t xml:space="preserve"> and </w:t>
      </w:r>
      <w:r w:rsidR="00344A95">
        <w:rPr>
          <w:lang w:val="en-GB"/>
        </w:rPr>
        <w:t>they</w:t>
      </w:r>
      <w:r w:rsidR="0065017D">
        <w:rPr>
          <w:lang w:val="en-GB"/>
        </w:rPr>
        <w:t xml:space="preserve"> will receive notification of the result of </w:t>
      </w:r>
      <w:r w:rsidR="00344A95">
        <w:rPr>
          <w:lang w:val="en-GB"/>
        </w:rPr>
        <w:t>their</w:t>
      </w:r>
      <w:r w:rsidR="0065017D">
        <w:rPr>
          <w:lang w:val="en-GB"/>
        </w:rPr>
        <w:t xml:space="preserve"> application soon after.</w:t>
      </w:r>
    </w:p>
    <w:p w14:paraId="1EDBBE19" w14:textId="3B0C25C8" w:rsidR="00196F9B" w:rsidRDefault="00196F9B" w:rsidP="00B71DCD">
      <w:pPr>
        <w:spacing w:after="160"/>
        <w:rPr>
          <w:lang w:val="en-GB"/>
        </w:rPr>
      </w:pPr>
    </w:p>
    <w:p w14:paraId="67EAA963" w14:textId="5739ED89" w:rsidR="00114806" w:rsidRDefault="00114806" w:rsidP="00114806">
      <w:pPr>
        <w:spacing w:after="160"/>
        <w:jc w:val="center"/>
        <w:rPr>
          <w:rFonts w:eastAsia="Times New Roman" w:cstheme="minorHAnsi"/>
          <w:b/>
          <w:color w:val="00628C"/>
          <w:sz w:val="28"/>
          <w:szCs w:val="28"/>
        </w:rPr>
      </w:pPr>
      <w:r>
        <w:rPr>
          <w:rFonts w:eastAsia="Times New Roman" w:cstheme="minorHAnsi"/>
          <w:b/>
          <w:color w:val="00628C"/>
          <w:sz w:val="28"/>
          <w:szCs w:val="28"/>
        </w:rPr>
        <w:t>The</w:t>
      </w:r>
      <w:r w:rsidR="008F0ED6">
        <w:rPr>
          <w:rFonts w:eastAsia="Times New Roman" w:cstheme="minorHAnsi"/>
          <w:b/>
          <w:color w:val="00628C"/>
          <w:sz w:val="28"/>
          <w:szCs w:val="28"/>
        </w:rPr>
        <w:t xml:space="preserve"> </w:t>
      </w:r>
      <w:r w:rsidRPr="00F932C5">
        <w:rPr>
          <w:rFonts w:eastAsia="Times New Roman" w:cstheme="minorHAnsi"/>
          <w:b/>
          <w:color w:val="00628C"/>
          <w:sz w:val="28"/>
          <w:szCs w:val="28"/>
        </w:rPr>
        <w:t>Maths SLE School Improvement Support Programme</w:t>
      </w:r>
    </w:p>
    <w:p w14:paraId="7ECA6266" w14:textId="27271613" w:rsidR="00114806" w:rsidRDefault="00114806" w:rsidP="00114806">
      <w:pPr>
        <w:spacing w:after="160"/>
        <w:jc w:val="center"/>
        <w:rPr>
          <w:rFonts w:cs="Arial"/>
          <w:b/>
          <w:color w:val="006699"/>
          <w:sz w:val="28"/>
        </w:rPr>
      </w:pPr>
      <w:r w:rsidRPr="009E7A1F">
        <w:rPr>
          <w:rFonts w:cs="Arial"/>
          <w:b/>
          <w:color w:val="00628C"/>
          <w:sz w:val="28"/>
        </w:rPr>
        <w:t>201</w:t>
      </w:r>
      <w:r w:rsidR="009A37D0">
        <w:rPr>
          <w:rFonts w:cs="Arial"/>
          <w:b/>
          <w:color w:val="00628C"/>
          <w:sz w:val="28"/>
        </w:rPr>
        <w:t>9</w:t>
      </w:r>
      <w:r>
        <w:rPr>
          <w:rFonts w:cs="Arial"/>
          <w:b/>
          <w:color w:val="00628C"/>
          <w:sz w:val="28"/>
        </w:rPr>
        <w:t>/</w:t>
      </w:r>
      <w:r w:rsidR="009A37D0">
        <w:rPr>
          <w:rFonts w:cs="Arial"/>
          <w:b/>
          <w:color w:val="00628C"/>
          <w:sz w:val="28"/>
        </w:rPr>
        <w:t>20</w:t>
      </w:r>
      <w:r w:rsidRPr="009E7A1F">
        <w:rPr>
          <w:rFonts w:cs="Arial"/>
          <w:b/>
          <w:color w:val="00628C"/>
          <w:sz w:val="28"/>
        </w:rPr>
        <w:t xml:space="preserve"> </w:t>
      </w:r>
      <w:r w:rsidRPr="009E7A1F">
        <w:rPr>
          <w:rFonts w:cs="Arial"/>
          <w:b/>
          <w:color w:val="006699"/>
          <w:sz w:val="28"/>
        </w:rPr>
        <w:t>Application</w:t>
      </w:r>
      <w:r w:rsidR="00D76527">
        <w:rPr>
          <w:rFonts w:cs="Arial"/>
          <w:b/>
          <w:color w:val="006699"/>
          <w:sz w:val="28"/>
        </w:rPr>
        <w:t xml:space="preserve"> Form</w:t>
      </w:r>
    </w:p>
    <w:p w14:paraId="63442F8E" w14:textId="1F580E0D" w:rsidR="005963E7" w:rsidRDefault="00942F34" w:rsidP="0091409B">
      <w:pPr>
        <w:spacing w:after="160"/>
        <w:rPr>
          <w:rFonts w:cs="Arial"/>
        </w:rPr>
      </w:pPr>
      <w:r w:rsidRPr="00141610">
        <w:rPr>
          <w:rFonts w:cs="Arial"/>
          <w:b/>
        </w:rPr>
        <w:t>P</w:t>
      </w:r>
      <w:r w:rsidR="00317EB8" w:rsidRPr="00141610">
        <w:rPr>
          <w:rFonts w:cs="Arial"/>
          <w:b/>
        </w:rPr>
        <w:t>lease complete all sections of this form and return the completed form</w:t>
      </w:r>
      <w:r w:rsidR="00456D67" w:rsidRPr="00141610">
        <w:rPr>
          <w:rFonts w:cs="Arial"/>
          <w:b/>
        </w:rPr>
        <w:t xml:space="preserve"> by email to </w:t>
      </w:r>
      <w:hyperlink r:id="rId8" w:history="1">
        <w:r w:rsidR="005974CA" w:rsidRPr="00A777A0">
          <w:rPr>
            <w:rStyle w:val="Hyperlink"/>
            <w:rFonts w:cs="Arial"/>
            <w:b/>
          </w:rPr>
          <w:t>applications@ncetm.org.uk</w:t>
        </w:r>
      </w:hyperlink>
      <w:r w:rsidR="00456D67" w:rsidRPr="00141610">
        <w:rPr>
          <w:rFonts w:cs="Arial"/>
          <w:b/>
        </w:rPr>
        <w:t xml:space="preserve"> by </w:t>
      </w:r>
      <w:r w:rsidR="009A37D0">
        <w:rPr>
          <w:rFonts w:cs="Arial"/>
          <w:b/>
        </w:rPr>
        <w:t>Monday 1 July</w:t>
      </w:r>
      <w:r w:rsidR="0013316B" w:rsidRPr="0013316B">
        <w:rPr>
          <w:rFonts w:cs="Arial"/>
          <w:b/>
        </w:rPr>
        <w:t xml:space="preserve"> 201</w:t>
      </w:r>
      <w:r w:rsidR="009A37D0">
        <w:rPr>
          <w:rFonts w:cs="Arial"/>
          <w:b/>
        </w:rPr>
        <w:t>9</w:t>
      </w:r>
      <w:r w:rsidRPr="0013316B">
        <w:rPr>
          <w:rFonts w:cs="Arial"/>
        </w:rPr>
        <w:t>.</w:t>
      </w:r>
      <w:r>
        <w:rPr>
          <w:rFonts w:cs="Arial"/>
        </w:rPr>
        <w:t xml:space="preserve"> </w:t>
      </w:r>
    </w:p>
    <w:p w14:paraId="0471C6E9" w14:textId="2C8C6B76" w:rsidR="003236E5" w:rsidRDefault="00942F34" w:rsidP="0091409B">
      <w:pPr>
        <w:spacing w:after="160"/>
        <w:rPr>
          <w:lang w:val="en-GB"/>
        </w:rPr>
      </w:pPr>
      <w:r>
        <w:rPr>
          <w:rFonts w:cs="Arial"/>
        </w:rPr>
        <w:t>It is essential that your application has the support of your headteacher</w:t>
      </w:r>
      <w:r w:rsidR="00965232">
        <w:rPr>
          <w:rFonts w:cs="Arial"/>
        </w:rPr>
        <w:t>/</w:t>
      </w:r>
      <w:r w:rsidR="00456D67">
        <w:rPr>
          <w:rFonts w:cs="Arial"/>
        </w:rPr>
        <w:t>principal/</w:t>
      </w:r>
      <w:r>
        <w:rPr>
          <w:rFonts w:cs="Arial"/>
        </w:rPr>
        <w:t>senior manager</w:t>
      </w:r>
      <w:r w:rsidR="00713838">
        <w:rPr>
          <w:rFonts w:cs="Arial"/>
        </w:rPr>
        <w:t xml:space="preserve"> and </w:t>
      </w:r>
      <w:r w:rsidR="005A467E">
        <w:rPr>
          <w:rFonts w:cs="Arial"/>
        </w:rPr>
        <w:t>T</w:t>
      </w:r>
      <w:r w:rsidR="00713838">
        <w:rPr>
          <w:rFonts w:cs="Arial"/>
        </w:rPr>
        <w:t xml:space="preserve">eaching </w:t>
      </w:r>
      <w:r w:rsidR="005A467E">
        <w:rPr>
          <w:rFonts w:cs="Arial"/>
        </w:rPr>
        <w:t>S</w:t>
      </w:r>
      <w:r w:rsidR="00713838">
        <w:rPr>
          <w:rFonts w:cs="Arial"/>
        </w:rPr>
        <w:t>chool</w:t>
      </w:r>
      <w:r w:rsidR="00317EB8" w:rsidRPr="00317EB8">
        <w:rPr>
          <w:rFonts w:cs="Arial"/>
        </w:rPr>
        <w:t xml:space="preserve">, </w:t>
      </w:r>
      <w:r w:rsidR="00456D67">
        <w:rPr>
          <w:rFonts w:cs="Arial"/>
        </w:rPr>
        <w:t xml:space="preserve">so please ensure that </w:t>
      </w:r>
      <w:r w:rsidR="00062102">
        <w:rPr>
          <w:rFonts w:cs="Arial"/>
        </w:rPr>
        <w:t xml:space="preserve">this </w:t>
      </w:r>
      <w:r w:rsidR="00456D67">
        <w:rPr>
          <w:rFonts w:cs="Arial"/>
        </w:rPr>
        <w:t xml:space="preserve">support is </w:t>
      </w:r>
      <w:r w:rsidR="00062102">
        <w:rPr>
          <w:rFonts w:cs="Arial"/>
        </w:rPr>
        <w:t xml:space="preserve">secured </w:t>
      </w:r>
      <w:r w:rsidR="00456D67">
        <w:rPr>
          <w:rFonts w:cs="Arial"/>
        </w:rPr>
        <w:t>and copy in your he</w:t>
      </w:r>
      <w:r w:rsidR="007C3871">
        <w:rPr>
          <w:rFonts w:cs="Arial"/>
        </w:rPr>
        <w:t>adteacher</w:t>
      </w:r>
      <w:r w:rsidR="00713838">
        <w:rPr>
          <w:rFonts w:cs="Arial"/>
        </w:rPr>
        <w:t xml:space="preserve"> and </w:t>
      </w:r>
      <w:r w:rsidR="005A467E">
        <w:rPr>
          <w:rFonts w:cs="Arial"/>
        </w:rPr>
        <w:t>T</w:t>
      </w:r>
      <w:r w:rsidR="000F625E">
        <w:rPr>
          <w:rFonts w:cs="Arial"/>
        </w:rPr>
        <w:t xml:space="preserve">eaching </w:t>
      </w:r>
      <w:r w:rsidR="005A467E">
        <w:rPr>
          <w:rFonts w:cs="Arial"/>
        </w:rPr>
        <w:t>S</w:t>
      </w:r>
      <w:r w:rsidR="000F625E">
        <w:rPr>
          <w:rFonts w:cs="Arial"/>
        </w:rPr>
        <w:t>chool</w:t>
      </w:r>
      <w:r w:rsidR="007C3871">
        <w:rPr>
          <w:rFonts w:cs="Arial"/>
        </w:rPr>
        <w:t xml:space="preserve"> to the application e</w:t>
      </w:r>
      <w:r w:rsidR="00456D67">
        <w:rPr>
          <w:rFonts w:cs="Arial"/>
        </w:rPr>
        <w:t>mail</w:t>
      </w:r>
      <w:r>
        <w:rPr>
          <w:rFonts w:cs="Arial"/>
        </w:rPr>
        <w:t>.</w:t>
      </w:r>
      <w:r>
        <w:rPr>
          <w:lang w:val="en-GB"/>
        </w:rPr>
        <w:t xml:space="preserve"> </w:t>
      </w:r>
    </w:p>
    <w:p w14:paraId="7B61B811" w14:textId="50CDE341" w:rsidR="00932BD7" w:rsidRDefault="002E16F9" w:rsidP="0091409B">
      <w:pPr>
        <w:spacing w:after="160"/>
        <w:rPr>
          <w:rFonts w:cs="Arial"/>
        </w:rPr>
      </w:pPr>
      <w:r>
        <w:rPr>
          <w:rFonts w:cs="Arial"/>
        </w:rPr>
        <w:t>Following</w:t>
      </w:r>
      <w:r w:rsidR="00317EB8" w:rsidRPr="00317EB8">
        <w:rPr>
          <w:rFonts w:cs="Arial"/>
        </w:rPr>
        <w:t xml:space="preserve"> your application</w:t>
      </w:r>
      <w:r w:rsidR="00495BF8">
        <w:rPr>
          <w:rFonts w:cs="Arial"/>
        </w:rPr>
        <w:t>,</w:t>
      </w:r>
      <w:r w:rsidR="00317EB8" w:rsidRPr="00317EB8">
        <w:rPr>
          <w:rFonts w:cs="Arial"/>
        </w:rPr>
        <w:t xml:space="preserve"> </w:t>
      </w:r>
      <w:r w:rsidR="00F46AEF">
        <w:rPr>
          <w:lang w:val="en-GB"/>
        </w:rPr>
        <w:t xml:space="preserve">you will receive a confirmation of receipt email from the NCETM. The selection process will be completed by </w:t>
      </w:r>
      <w:r w:rsidR="00F85C55">
        <w:rPr>
          <w:b/>
          <w:lang w:val="en-GB"/>
        </w:rPr>
        <w:t>Monday 2 September 2019</w:t>
      </w:r>
      <w:r w:rsidR="00F46AEF">
        <w:rPr>
          <w:lang w:val="en-GB"/>
        </w:rPr>
        <w:t xml:space="preserve"> and you will receive notification of the result of your application soon after.</w:t>
      </w:r>
      <w:r w:rsidR="00317EB8" w:rsidRPr="00317EB8">
        <w:rPr>
          <w:rFonts w:cs="Arial"/>
        </w:rPr>
        <w:t xml:space="preserve"> If you do not receive this </w:t>
      </w:r>
      <w:r w:rsidR="0049455D" w:rsidRPr="00317EB8">
        <w:rPr>
          <w:rFonts w:cs="Arial"/>
        </w:rPr>
        <w:t>confirmation,</w:t>
      </w:r>
      <w:r w:rsidR="0048728A">
        <w:rPr>
          <w:rFonts w:cs="Arial"/>
        </w:rPr>
        <w:t xml:space="preserve"> </w:t>
      </w:r>
      <w:r w:rsidR="00317EB8" w:rsidRPr="00317EB8">
        <w:rPr>
          <w:rFonts w:cs="Arial"/>
        </w:rPr>
        <w:t>please notify the NCETM at the above email address.</w:t>
      </w:r>
    </w:p>
    <w:p w14:paraId="54BD80E8" w14:textId="7940F18C" w:rsidR="00BB4C28" w:rsidRPr="00FE1F61" w:rsidRDefault="00BB4C28" w:rsidP="0091409B">
      <w:pPr>
        <w:spacing w:after="160"/>
        <w:rPr>
          <w:b/>
          <w:lang w:val="en-GB"/>
        </w:rPr>
      </w:pPr>
      <w:r w:rsidRPr="00FE1F61">
        <w:rPr>
          <w:b/>
          <w:lang w:val="en-GB"/>
        </w:rPr>
        <w:t>Cohort selection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1A7ED6" w:rsidRPr="004D3915" w14:paraId="1A406871" w14:textId="77777777" w:rsidTr="004D3915">
        <w:tc>
          <w:tcPr>
            <w:tcW w:w="2835" w:type="dxa"/>
          </w:tcPr>
          <w:p w14:paraId="499E43A2" w14:textId="0A53AA89" w:rsidR="001A7ED6" w:rsidRPr="004D3915" w:rsidRDefault="001A7ED6" w:rsidP="00141610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4D3915">
              <w:rPr>
                <w:sz w:val="20"/>
                <w:szCs w:val="20"/>
                <w:lang w:val="en-GB"/>
              </w:rPr>
              <w:t>Cohort</w:t>
            </w:r>
            <w:r w:rsidR="00A87BF3" w:rsidRPr="004D3915">
              <w:rPr>
                <w:sz w:val="20"/>
                <w:szCs w:val="20"/>
                <w:lang w:val="en-GB"/>
              </w:rPr>
              <w:t xml:space="preserve"> (select one)</w:t>
            </w:r>
          </w:p>
        </w:tc>
        <w:tc>
          <w:tcPr>
            <w:tcW w:w="6804" w:type="dxa"/>
          </w:tcPr>
          <w:p w14:paraId="57956B40" w14:textId="349ABB1C" w:rsidR="001A7ED6" w:rsidRPr="004D3915" w:rsidRDefault="00727EA6" w:rsidP="00FE08EE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4D3915">
              <w:rPr>
                <w:sz w:val="20"/>
                <w:szCs w:val="20"/>
                <w:lang w:val="en-GB"/>
              </w:rPr>
              <w:t>North (Leeds)</w:t>
            </w:r>
            <w:r w:rsidR="0015090E" w:rsidRPr="004D3915">
              <w:rPr>
                <w:sz w:val="20"/>
                <w:szCs w:val="20"/>
                <w:lang w:val="en-GB"/>
              </w:rPr>
              <w:t xml:space="preserve"> / Midlands (Birmingham) / </w:t>
            </w:r>
            <w:r w:rsidR="00A87BF3" w:rsidRPr="004D3915">
              <w:rPr>
                <w:sz w:val="20"/>
                <w:szCs w:val="20"/>
                <w:lang w:val="en-GB"/>
              </w:rPr>
              <w:t>South (London)</w:t>
            </w:r>
          </w:p>
        </w:tc>
      </w:tr>
    </w:tbl>
    <w:p w14:paraId="3497774D" w14:textId="77777777" w:rsidR="00A41D72" w:rsidRPr="004D3915" w:rsidRDefault="00A41D72" w:rsidP="00141610">
      <w:pPr>
        <w:spacing w:before="120" w:after="120"/>
        <w:rPr>
          <w:b/>
          <w:sz w:val="20"/>
          <w:szCs w:val="20"/>
          <w:lang w:val="en-GB"/>
        </w:rPr>
      </w:pPr>
    </w:p>
    <w:p w14:paraId="753476F0" w14:textId="6168EE44" w:rsidR="006F60E9" w:rsidRPr="006D3BBB" w:rsidRDefault="006F60E9" w:rsidP="00141610">
      <w:pPr>
        <w:spacing w:before="120" w:after="120"/>
        <w:rPr>
          <w:b/>
          <w:lang w:val="en-GB"/>
        </w:rPr>
      </w:pPr>
      <w:r>
        <w:rPr>
          <w:b/>
          <w:lang w:val="en-GB"/>
        </w:rPr>
        <w:t>School</w:t>
      </w:r>
      <w:r w:rsidR="001D2E5D">
        <w:rPr>
          <w:b/>
          <w:lang w:val="en-GB"/>
        </w:rPr>
        <w:t>/</w:t>
      </w:r>
      <w:r w:rsidR="005A467E">
        <w:rPr>
          <w:b/>
          <w:lang w:val="en-GB"/>
        </w:rPr>
        <w:t>c</w:t>
      </w:r>
      <w:r w:rsidR="001D2E5D">
        <w:rPr>
          <w:b/>
          <w:lang w:val="en-GB"/>
        </w:rPr>
        <w:t>ollege/</w:t>
      </w:r>
      <w:r w:rsidR="005A467E">
        <w:rPr>
          <w:b/>
          <w:lang w:val="en-GB"/>
        </w:rPr>
        <w:t>i</w:t>
      </w:r>
      <w:r w:rsidR="001D2E5D">
        <w:rPr>
          <w:b/>
          <w:lang w:val="en-GB"/>
        </w:rPr>
        <w:t>nstitution</w:t>
      </w:r>
      <w:r>
        <w:rPr>
          <w:b/>
          <w:lang w:val="en-GB"/>
        </w:rPr>
        <w:t xml:space="preserve"> d</w:t>
      </w:r>
      <w:r w:rsidRPr="006D3BBB">
        <w:rPr>
          <w:b/>
          <w:lang w:val="en-GB"/>
        </w:rPr>
        <w:t>etails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2610"/>
        <w:gridCol w:w="2136"/>
        <w:gridCol w:w="2155"/>
      </w:tblGrid>
      <w:tr w:rsidR="006F60E9" w:rsidRPr="006D3BBB" w14:paraId="54265355" w14:textId="77777777" w:rsidTr="00F376F7">
        <w:tc>
          <w:tcPr>
            <w:tcW w:w="2767" w:type="dxa"/>
          </w:tcPr>
          <w:p w14:paraId="78C3D097" w14:textId="77777777" w:rsidR="006F60E9" w:rsidRPr="006D3BBB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  <w:r w:rsidRPr="006D3BBB">
              <w:rPr>
                <w:sz w:val="20"/>
                <w:szCs w:val="20"/>
                <w:lang w:val="en-GB"/>
              </w:rPr>
              <w:t xml:space="preserve">Name </w:t>
            </w:r>
            <w:r w:rsidR="00753917">
              <w:rPr>
                <w:sz w:val="20"/>
                <w:szCs w:val="20"/>
                <w:lang w:val="en-GB"/>
              </w:rPr>
              <w:t>of</w:t>
            </w:r>
            <w:r w:rsidR="00456D67">
              <w:rPr>
                <w:sz w:val="20"/>
                <w:szCs w:val="20"/>
                <w:lang w:val="en-GB"/>
              </w:rPr>
              <w:t xml:space="preserve"> i</w:t>
            </w:r>
            <w:r w:rsidR="00753917">
              <w:rPr>
                <w:sz w:val="20"/>
                <w:szCs w:val="20"/>
                <w:lang w:val="en-GB"/>
              </w:rPr>
              <w:t>nstitution</w:t>
            </w:r>
          </w:p>
        </w:tc>
        <w:tc>
          <w:tcPr>
            <w:tcW w:w="6901" w:type="dxa"/>
            <w:gridSpan w:val="3"/>
          </w:tcPr>
          <w:p w14:paraId="0B26375B" w14:textId="77777777" w:rsidR="006F60E9" w:rsidRPr="006D3BBB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6F60E9" w:rsidRPr="006D3BBB" w14:paraId="59B26024" w14:textId="77777777" w:rsidTr="00F376F7">
        <w:tc>
          <w:tcPr>
            <w:tcW w:w="2767" w:type="dxa"/>
          </w:tcPr>
          <w:p w14:paraId="5D57C356" w14:textId="77777777" w:rsidR="006F60E9" w:rsidRPr="006D3BBB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</w:t>
            </w:r>
            <w:r w:rsidR="00BC46D8">
              <w:rPr>
                <w:sz w:val="20"/>
                <w:szCs w:val="20"/>
                <w:lang w:val="en-GB"/>
              </w:rPr>
              <w:t xml:space="preserve"> (</w:t>
            </w:r>
            <w:r w:rsidR="009142AE">
              <w:rPr>
                <w:sz w:val="20"/>
                <w:szCs w:val="20"/>
                <w:lang w:val="en-GB"/>
              </w:rPr>
              <w:t>including postcode)</w:t>
            </w:r>
          </w:p>
        </w:tc>
        <w:tc>
          <w:tcPr>
            <w:tcW w:w="6901" w:type="dxa"/>
            <w:gridSpan w:val="3"/>
          </w:tcPr>
          <w:p w14:paraId="0AEDA3D2" w14:textId="77777777" w:rsidR="006F60E9" w:rsidRPr="006D3BBB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FB697B" w:rsidRPr="006D3BBB" w14:paraId="17EF5256" w14:textId="77777777" w:rsidTr="00F376F7">
        <w:tc>
          <w:tcPr>
            <w:tcW w:w="2767" w:type="dxa"/>
          </w:tcPr>
          <w:p w14:paraId="2B1F2F67" w14:textId="77777777" w:rsidR="00FB697B" w:rsidRPr="006D3BB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URN</w:t>
            </w:r>
          </w:p>
        </w:tc>
        <w:tc>
          <w:tcPr>
            <w:tcW w:w="6901" w:type="dxa"/>
            <w:gridSpan w:val="3"/>
          </w:tcPr>
          <w:p w14:paraId="666A5297" w14:textId="77777777" w:rsidR="00FB697B" w:rsidRPr="006D3BB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FB697B" w:rsidRPr="006D3BBB" w14:paraId="0A7BA7FC" w14:textId="77777777" w:rsidTr="00F376F7">
        <w:tc>
          <w:tcPr>
            <w:tcW w:w="2767" w:type="dxa"/>
          </w:tcPr>
          <w:p w14:paraId="53365ACC" w14:textId="6C92E415" w:rsidR="00FB697B" w:rsidRPr="006D3BBB" w:rsidRDefault="005E1BEA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 of </w:t>
            </w:r>
            <w:r w:rsidR="005A467E">
              <w:rPr>
                <w:sz w:val="20"/>
                <w:szCs w:val="20"/>
                <w:lang w:val="en-GB"/>
              </w:rPr>
              <w:t>h</w:t>
            </w:r>
            <w:r w:rsidR="00FB697B">
              <w:rPr>
                <w:sz w:val="20"/>
                <w:szCs w:val="20"/>
                <w:lang w:val="en-GB"/>
              </w:rPr>
              <w:t>ead</w:t>
            </w:r>
            <w:r w:rsidR="00773334">
              <w:rPr>
                <w:sz w:val="20"/>
                <w:szCs w:val="20"/>
                <w:lang w:val="en-GB"/>
              </w:rPr>
              <w:t>t</w:t>
            </w:r>
            <w:r w:rsidR="00FB697B">
              <w:rPr>
                <w:sz w:val="20"/>
                <w:szCs w:val="20"/>
                <w:lang w:val="en-GB"/>
              </w:rPr>
              <w:t>eacher</w:t>
            </w:r>
            <w:r w:rsidR="00753917">
              <w:rPr>
                <w:sz w:val="20"/>
                <w:szCs w:val="20"/>
                <w:lang w:val="en-GB"/>
              </w:rPr>
              <w:t xml:space="preserve">/ </w:t>
            </w:r>
            <w:r w:rsidR="005A467E">
              <w:rPr>
                <w:sz w:val="20"/>
                <w:szCs w:val="20"/>
                <w:lang w:val="en-GB"/>
              </w:rPr>
              <w:t>p</w:t>
            </w:r>
            <w:r w:rsidR="00753917">
              <w:rPr>
                <w:sz w:val="20"/>
                <w:szCs w:val="20"/>
                <w:lang w:val="en-GB"/>
              </w:rPr>
              <w:t>rincipal</w:t>
            </w:r>
          </w:p>
        </w:tc>
        <w:tc>
          <w:tcPr>
            <w:tcW w:w="6901" w:type="dxa"/>
            <w:gridSpan w:val="3"/>
          </w:tcPr>
          <w:p w14:paraId="67462EBB" w14:textId="77777777" w:rsidR="00FB697B" w:rsidRPr="006D3BB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FB697B" w:rsidRPr="006D3BBB" w14:paraId="1F6887BA" w14:textId="77777777" w:rsidTr="00F376F7">
        <w:tc>
          <w:tcPr>
            <w:tcW w:w="2767" w:type="dxa"/>
          </w:tcPr>
          <w:p w14:paraId="44E81F2D" w14:textId="2123381B" w:rsidR="00FB697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A05B9D">
              <w:rPr>
                <w:sz w:val="20"/>
                <w:szCs w:val="20"/>
                <w:lang w:val="en-GB"/>
              </w:rPr>
              <w:t>ead</w:t>
            </w:r>
            <w:r w:rsidR="00773334">
              <w:rPr>
                <w:sz w:val="20"/>
                <w:szCs w:val="20"/>
                <w:lang w:val="en-GB"/>
              </w:rPr>
              <w:t>t</w:t>
            </w:r>
            <w:r w:rsidR="00A05B9D">
              <w:rPr>
                <w:sz w:val="20"/>
                <w:szCs w:val="20"/>
                <w:lang w:val="en-GB"/>
              </w:rPr>
              <w:t>eacher</w:t>
            </w:r>
            <w:r w:rsidR="005E1BEA">
              <w:rPr>
                <w:sz w:val="20"/>
                <w:szCs w:val="20"/>
                <w:lang w:val="en-GB"/>
              </w:rPr>
              <w:t>/</w:t>
            </w:r>
            <w:r w:rsidR="005A467E">
              <w:rPr>
                <w:sz w:val="20"/>
                <w:szCs w:val="20"/>
                <w:lang w:val="en-GB"/>
              </w:rPr>
              <w:t>p</w:t>
            </w:r>
            <w:r w:rsidR="005E1BEA">
              <w:rPr>
                <w:sz w:val="20"/>
                <w:szCs w:val="20"/>
                <w:lang w:val="en-GB"/>
              </w:rPr>
              <w:t>rincipal</w:t>
            </w:r>
            <w:r w:rsidR="007C3871">
              <w:rPr>
                <w:sz w:val="20"/>
                <w:szCs w:val="20"/>
                <w:lang w:val="en-GB"/>
              </w:rPr>
              <w:t xml:space="preserve"> e</w:t>
            </w:r>
            <w:r>
              <w:rPr>
                <w:sz w:val="20"/>
                <w:szCs w:val="20"/>
                <w:lang w:val="en-GB"/>
              </w:rPr>
              <w:t>mail</w:t>
            </w:r>
          </w:p>
        </w:tc>
        <w:tc>
          <w:tcPr>
            <w:tcW w:w="2610" w:type="dxa"/>
          </w:tcPr>
          <w:p w14:paraId="1800D6C5" w14:textId="77777777" w:rsidR="00FB697B" w:rsidRPr="006D3BB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136" w:type="dxa"/>
          </w:tcPr>
          <w:p w14:paraId="733BF9BD" w14:textId="3C859AA9" w:rsidR="00FB697B" w:rsidRDefault="005E1BEA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Head</w:t>
            </w:r>
            <w:r w:rsidR="00773334">
              <w:rPr>
                <w:sz w:val="20"/>
                <w:szCs w:val="20"/>
                <w:lang w:val="en-GB"/>
              </w:rPr>
              <w:t>t</w:t>
            </w:r>
            <w:r>
              <w:rPr>
                <w:sz w:val="20"/>
                <w:szCs w:val="20"/>
                <w:lang w:val="en-GB"/>
              </w:rPr>
              <w:t>eacher/</w:t>
            </w:r>
            <w:r w:rsidR="005A467E">
              <w:rPr>
                <w:sz w:val="20"/>
                <w:szCs w:val="20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>rincipal</w:t>
            </w:r>
            <w:r w:rsidR="00FB697B">
              <w:rPr>
                <w:sz w:val="20"/>
                <w:szCs w:val="20"/>
                <w:lang w:val="en-GB"/>
              </w:rPr>
              <w:t xml:space="preserve"> telephone</w:t>
            </w:r>
            <w:r>
              <w:rPr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2155" w:type="dxa"/>
          </w:tcPr>
          <w:p w14:paraId="5EE8AE03" w14:textId="77777777" w:rsidR="00FB697B" w:rsidRPr="006D3BBB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</w:tbl>
    <w:p w14:paraId="3EBF1447" w14:textId="0FDDA84C" w:rsidR="00531334" w:rsidRDefault="00531334" w:rsidP="00141610">
      <w:pPr>
        <w:spacing w:before="120" w:after="120"/>
        <w:rPr>
          <w:b/>
          <w:lang w:val="en-GB"/>
        </w:rPr>
      </w:pPr>
    </w:p>
    <w:p w14:paraId="458E1352" w14:textId="078D5C46" w:rsidR="00531334" w:rsidRDefault="004E2C58" w:rsidP="00141610">
      <w:pPr>
        <w:spacing w:before="120" w:after="120"/>
        <w:rPr>
          <w:b/>
          <w:lang w:val="en-GB"/>
        </w:rPr>
      </w:pPr>
      <w:r>
        <w:rPr>
          <w:b/>
          <w:lang w:val="en-GB"/>
        </w:rPr>
        <w:t>Teaching School details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2610"/>
        <w:gridCol w:w="2136"/>
        <w:gridCol w:w="2155"/>
      </w:tblGrid>
      <w:tr w:rsidR="00531334" w:rsidRPr="006D3BBB" w14:paraId="6DB7C241" w14:textId="77777777" w:rsidTr="00092B0B">
        <w:tc>
          <w:tcPr>
            <w:tcW w:w="2767" w:type="dxa"/>
          </w:tcPr>
          <w:p w14:paraId="6E0EFF7E" w14:textId="2977F05F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  <w:r w:rsidRPr="006D3BBB">
              <w:rPr>
                <w:sz w:val="20"/>
                <w:szCs w:val="20"/>
                <w:lang w:val="en-GB"/>
              </w:rPr>
              <w:t xml:space="preserve">Name </w:t>
            </w:r>
            <w:r>
              <w:rPr>
                <w:sz w:val="20"/>
                <w:szCs w:val="20"/>
                <w:lang w:val="en-GB"/>
              </w:rPr>
              <w:t>of Teaching School</w:t>
            </w:r>
          </w:p>
        </w:tc>
        <w:tc>
          <w:tcPr>
            <w:tcW w:w="6901" w:type="dxa"/>
            <w:gridSpan w:val="3"/>
          </w:tcPr>
          <w:p w14:paraId="506C81AE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531334" w:rsidRPr="006D3BBB" w14:paraId="5E5A8082" w14:textId="77777777" w:rsidTr="00092B0B">
        <w:tc>
          <w:tcPr>
            <w:tcW w:w="2767" w:type="dxa"/>
          </w:tcPr>
          <w:p w14:paraId="3DA433D8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 (including postcode)</w:t>
            </w:r>
          </w:p>
        </w:tc>
        <w:tc>
          <w:tcPr>
            <w:tcW w:w="6901" w:type="dxa"/>
            <w:gridSpan w:val="3"/>
          </w:tcPr>
          <w:p w14:paraId="5F65C59A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531334" w:rsidRPr="006D3BBB" w14:paraId="1884F231" w14:textId="77777777" w:rsidTr="00092B0B">
        <w:tc>
          <w:tcPr>
            <w:tcW w:w="2767" w:type="dxa"/>
          </w:tcPr>
          <w:p w14:paraId="5100D3B7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URN</w:t>
            </w:r>
          </w:p>
        </w:tc>
        <w:tc>
          <w:tcPr>
            <w:tcW w:w="6901" w:type="dxa"/>
            <w:gridSpan w:val="3"/>
          </w:tcPr>
          <w:p w14:paraId="27C7012D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531334" w:rsidRPr="006D3BBB" w14:paraId="02F6FD6E" w14:textId="77777777" w:rsidTr="005F683E">
        <w:tc>
          <w:tcPr>
            <w:tcW w:w="2767" w:type="dxa"/>
          </w:tcPr>
          <w:p w14:paraId="3F4C0948" w14:textId="1A070D32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 of </w:t>
            </w:r>
            <w:r w:rsidR="000C3050">
              <w:rPr>
                <w:sz w:val="20"/>
                <w:szCs w:val="20"/>
                <w:lang w:val="en-GB"/>
              </w:rPr>
              <w:t>Director of Teaching School</w:t>
            </w:r>
          </w:p>
        </w:tc>
        <w:tc>
          <w:tcPr>
            <w:tcW w:w="6901" w:type="dxa"/>
            <w:gridSpan w:val="3"/>
          </w:tcPr>
          <w:p w14:paraId="630CF3EF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531334" w:rsidRPr="006D3BBB" w14:paraId="06268C36" w14:textId="77777777" w:rsidTr="005F683E">
        <w:tc>
          <w:tcPr>
            <w:tcW w:w="2767" w:type="dxa"/>
          </w:tcPr>
          <w:p w14:paraId="58652420" w14:textId="5D2C1002" w:rsidR="00531334" w:rsidRDefault="000C3050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Director of Teaching School </w:t>
            </w:r>
            <w:r w:rsidR="00531334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610" w:type="dxa"/>
          </w:tcPr>
          <w:p w14:paraId="3B27BE30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136" w:type="dxa"/>
          </w:tcPr>
          <w:p w14:paraId="7EB80AC1" w14:textId="34DE4A29" w:rsidR="00531334" w:rsidRDefault="000C3050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Director of Teaching School </w:t>
            </w:r>
            <w:r w:rsidR="00531334">
              <w:rPr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2155" w:type="dxa"/>
          </w:tcPr>
          <w:p w14:paraId="75818DB7" w14:textId="77777777" w:rsidR="00531334" w:rsidRPr="006D3BBB" w:rsidRDefault="00531334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</w:tbl>
    <w:p w14:paraId="08AECECA" w14:textId="77777777" w:rsidR="005F683E" w:rsidRDefault="005F683E" w:rsidP="00141610">
      <w:pPr>
        <w:spacing w:before="120" w:after="120"/>
        <w:rPr>
          <w:b/>
          <w:lang w:val="en-GB"/>
        </w:rPr>
      </w:pPr>
    </w:p>
    <w:p w14:paraId="698A84FD" w14:textId="1070D39E" w:rsidR="00531334" w:rsidRPr="00FE08EE" w:rsidRDefault="00531334" w:rsidP="00141610">
      <w:pPr>
        <w:spacing w:before="120" w:after="120"/>
        <w:rPr>
          <w:b/>
          <w:sz w:val="20"/>
          <w:szCs w:val="20"/>
          <w:lang w:val="en-GB"/>
        </w:rPr>
      </w:pPr>
      <w:r>
        <w:rPr>
          <w:b/>
          <w:lang w:val="en-GB"/>
        </w:rPr>
        <w:t>Maths Hub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4252"/>
      </w:tblGrid>
      <w:tr w:rsidR="00657BE8" w:rsidRPr="006D3BBB" w14:paraId="0452C159" w14:textId="77777777" w:rsidTr="00657BE8">
        <w:tc>
          <w:tcPr>
            <w:tcW w:w="5416" w:type="dxa"/>
          </w:tcPr>
          <w:p w14:paraId="74EF5485" w14:textId="1CCE5AEE" w:rsidR="00657BE8" w:rsidRPr="006D3BBB" w:rsidRDefault="00657BE8" w:rsidP="00092B0B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State the full name of the Maths Hub you are applying to and from whom you are seeking sponsorship</w:t>
            </w:r>
          </w:p>
        </w:tc>
        <w:tc>
          <w:tcPr>
            <w:tcW w:w="4252" w:type="dxa"/>
          </w:tcPr>
          <w:p w14:paraId="3ACA8FAD" w14:textId="77777777" w:rsidR="00657BE8" w:rsidRPr="006D3BBB" w:rsidRDefault="00657BE8" w:rsidP="00092B0B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</w:tbl>
    <w:p w14:paraId="2493BD79" w14:textId="3772E23F" w:rsidR="00531334" w:rsidRDefault="00531334" w:rsidP="00141610">
      <w:pPr>
        <w:spacing w:before="120" w:after="120"/>
        <w:rPr>
          <w:b/>
          <w:lang w:val="en-GB"/>
        </w:rPr>
      </w:pPr>
    </w:p>
    <w:p w14:paraId="4D5E68D9" w14:textId="77777777" w:rsidR="00AF652D" w:rsidRDefault="00AF652D" w:rsidP="00141610">
      <w:pPr>
        <w:spacing w:before="120" w:after="120"/>
        <w:rPr>
          <w:b/>
          <w:lang w:val="en-GB"/>
        </w:rPr>
      </w:pPr>
    </w:p>
    <w:p w14:paraId="082BADDC" w14:textId="021CC3E4" w:rsidR="00BE21D7" w:rsidRPr="006F60E9" w:rsidRDefault="009142AE" w:rsidP="00141610">
      <w:pPr>
        <w:spacing w:before="120" w:after="120"/>
        <w:rPr>
          <w:b/>
          <w:i/>
          <w:lang w:val="en-GB"/>
        </w:rPr>
      </w:pPr>
      <w:r>
        <w:rPr>
          <w:b/>
          <w:lang w:val="en-GB"/>
        </w:rPr>
        <w:t>A</w:t>
      </w:r>
      <w:r w:rsidR="00BC46D8">
        <w:rPr>
          <w:b/>
          <w:lang w:val="en-GB"/>
        </w:rPr>
        <w:t>pplicant</w:t>
      </w:r>
      <w:r>
        <w:rPr>
          <w:b/>
          <w:lang w:val="en-GB"/>
        </w:rPr>
        <w:t xml:space="preserve"> details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2014"/>
        <w:gridCol w:w="2835"/>
        <w:gridCol w:w="4819"/>
      </w:tblGrid>
      <w:tr w:rsidR="006F60E9" w:rsidRPr="0095710F" w14:paraId="1E4ACC9F" w14:textId="77777777" w:rsidTr="00782844">
        <w:tc>
          <w:tcPr>
            <w:tcW w:w="2014" w:type="dxa"/>
          </w:tcPr>
          <w:p w14:paraId="0EB988BF" w14:textId="77777777" w:rsidR="006F60E9" w:rsidRPr="0095710F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  <w:r w:rsidRPr="0095710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7654" w:type="dxa"/>
            <w:gridSpan w:val="2"/>
          </w:tcPr>
          <w:p w14:paraId="7EBFC739" w14:textId="77777777" w:rsidR="006F60E9" w:rsidRPr="0095710F" w:rsidRDefault="006F60E9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782844" w:rsidRPr="006D3BBB" w14:paraId="751C01E5" w14:textId="77777777" w:rsidTr="00782844">
        <w:tc>
          <w:tcPr>
            <w:tcW w:w="2014" w:type="dxa"/>
          </w:tcPr>
          <w:p w14:paraId="3698AD6E" w14:textId="77777777" w:rsidR="00782844" w:rsidRPr="006D3BBB" w:rsidRDefault="00782844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7654" w:type="dxa"/>
            <w:gridSpan w:val="2"/>
          </w:tcPr>
          <w:p w14:paraId="1A421B3F" w14:textId="77777777" w:rsidR="00782844" w:rsidRPr="006D3BBB" w:rsidRDefault="00782844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782844" w:rsidRPr="006D3BBB" w14:paraId="67556BC0" w14:textId="77777777" w:rsidTr="00782844">
        <w:tc>
          <w:tcPr>
            <w:tcW w:w="2014" w:type="dxa"/>
          </w:tcPr>
          <w:p w14:paraId="4E81AF5E" w14:textId="77777777" w:rsidR="00782844" w:rsidRDefault="00782844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7654" w:type="dxa"/>
            <w:gridSpan w:val="2"/>
          </w:tcPr>
          <w:p w14:paraId="603188AE" w14:textId="77777777" w:rsidR="00782844" w:rsidRPr="006D3BBB" w:rsidRDefault="00782844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6F5C4D" w:rsidRPr="006D3BBB" w14:paraId="2253FA4B" w14:textId="77777777" w:rsidTr="00782844">
        <w:tc>
          <w:tcPr>
            <w:tcW w:w="2014" w:type="dxa"/>
          </w:tcPr>
          <w:p w14:paraId="53139E35" w14:textId="77777777" w:rsidR="006F5C4D" w:rsidRDefault="006F5C4D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Current role/job title</w:t>
            </w:r>
          </w:p>
        </w:tc>
        <w:tc>
          <w:tcPr>
            <w:tcW w:w="7654" w:type="dxa"/>
            <w:gridSpan w:val="2"/>
          </w:tcPr>
          <w:p w14:paraId="32A941F4" w14:textId="77777777" w:rsidR="006F5C4D" w:rsidRPr="006D3BBB" w:rsidRDefault="006F5C4D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BC46D8" w:rsidRPr="0095710F" w14:paraId="51935551" w14:textId="77777777" w:rsidTr="00782844">
        <w:tc>
          <w:tcPr>
            <w:tcW w:w="4849" w:type="dxa"/>
            <w:gridSpan w:val="2"/>
          </w:tcPr>
          <w:p w14:paraId="0AB5E21F" w14:textId="77777777" w:rsidR="00BC46D8" w:rsidRDefault="009974BA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When did you attain</w:t>
            </w:r>
            <w:r w:rsidR="00FB697B">
              <w:rPr>
                <w:sz w:val="20"/>
                <w:szCs w:val="20"/>
                <w:lang w:val="en-GB"/>
              </w:rPr>
              <w:t xml:space="preserve"> Q</w:t>
            </w:r>
            <w:r>
              <w:rPr>
                <w:sz w:val="20"/>
                <w:szCs w:val="20"/>
                <w:lang w:val="en-GB"/>
              </w:rPr>
              <w:t xml:space="preserve">ualified </w:t>
            </w:r>
            <w:r w:rsidR="00FB697B">
              <w:rPr>
                <w:sz w:val="20"/>
                <w:szCs w:val="20"/>
                <w:lang w:val="en-GB"/>
              </w:rPr>
              <w:t>T</w:t>
            </w:r>
            <w:r>
              <w:rPr>
                <w:sz w:val="20"/>
                <w:szCs w:val="20"/>
                <w:lang w:val="en-GB"/>
              </w:rPr>
              <w:t xml:space="preserve">eacher </w:t>
            </w:r>
            <w:r w:rsidR="00FB697B"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>tatus?</w:t>
            </w:r>
            <w:r w:rsidR="00FB697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14:paraId="7EB06EB0" w14:textId="77777777" w:rsidR="00BC46D8" w:rsidRPr="0095710F" w:rsidRDefault="00BC46D8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FB697B" w:rsidRPr="0095710F" w14:paraId="14BE9813" w14:textId="77777777" w:rsidTr="00782844">
        <w:tc>
          <w:tcPr>
            <w:tcW w:w="4849" w:type="dxa"/>
            <w:gridSpan w:val="2"/>
          </w:tcPr>
          <w:p w14:paraId="1C3CD62D" w14:textId="765CF486" w:rsidR="00FB697B" w:rsidRDefault="007A2455" w:rsidP="00141610">
            <w:pPr>
              <w:spacing w:after="60"/>
              <w:rPr>
                <w:sz w:val="20"/>
                <w:szCs w:val="20"/>
                <w:lang w:val="en-GB"/>
              </w:rPr>
            </w:pPr>
            <w:r w:rsidRPr="007A2455">
              <w:rPr>
                <w:sz w:val="20"/>
                <w:szCs w:val="20"/>
                <w:lang w:val="en-GB"/>
              </w:rPr>
              <w:t>How many years have you been</w:t>
            </w:r>
            <w:r w:rsidR="00713838">
              <w:rPr>
                <w:sz w:val="20"/>
                <w:szCs w:val="20"/>
                <w:lang w:val="en-GB"/>
              </w:rPr>
              <w:t xml:space="preserve"> employed as an SLE?</w:t>
            </w:r>
          </w:p>
        </w:tc>
        <w:tc>
          <w:tcPr>
            <w:tcW w:w="4819" w:type="dxa"/>
          </w:tcPr>
          <w:p w14:paraId="64F13657" w14:textId="77777777" w:rsidR="00FB697B" w:rsidRPr="0095710F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  <w:tr w:rsidR="00FB697B" w:rsidRPr="0095710F" w14:paraId="00037024" w14:textId="77777777" w:rsidTr="00782844">
        <w:tc>
          <w:tcPr>
            <w:tcW w:w="4849" w:type="dxa"/>
            <w:gridSpan w:val="2"/>
          </w:tcPr>
          <w:p w14:paraId="6EDCDD07" w14:textId="77777777" w:rsidR="00FB697B" w:rsidRDefault="007C3871" w:rsidP="0014161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NCETM u</w:t>
            </w:r>
            <w:r w:rsidR="007A2455">
              <w:rPr>
                <w:sz w:val="20"/>
                <w:szCs w:val="20"/>
                <w:lang w:val="en-GB"/>
              </w:rPr>
              <w:t>sername</w:t>
            </w:r>
          </w:p>
        </w:tc>
        <w:tc>
          <w:tcPr>
            <w:tcW w:w="4819" w:type="dxa"/>
          </w:tcPr>
          <w:p w14:paraId="2A18445D" w14:textId="77777777" w:rsidR="00FB697B" w:rsidRPr="0095710F" w:rsidRDefault="00FB697B" w:rsidP="00141610">
            <w:pPr>
              <w:spacing w:after="60"/>
              <w:rPr>
                <w:sz w:val="20"/>
                <w:szCs w:val="20"/>
                <w:lang w:val="en-GB"/>
              </w:rPr>
            </w:pPr>
          </w:p>
        </w:tc>
      </w:tr>
    </w:tbl>
    <w:p w14:paraId="2B8C9CD3" w14:textId="50374EFC" w:rsidR="00AD1183" w:rsidRPr="00531334" w:rsidRDefault="00942F34" w:rsidP="005A467E">
      <w:pPr>
        <w:spacing w:before="120" w:after="120"/>
        <w:rPr>
          <w:b/>
          <w:lang w:val="en-GB"/>
        </w:rPr>
      </w:pPr>
      <w:r>
        <w:rPr>
          <w:b/>
          <w:lang w:val="en-GB"/>
        </w:rPr>
        <w:t xml:space="preserve">Experience of </w:t>
      </w:r>
      <w:r w:rsidR="00531334">
        <w:rPr>
          <w:b/>
          <w:lang w:val="en-GB"/>
        </w:rPr>
        <w:t>SLE work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1532"/>
        <w:gridCol w:w="8136"/>
      </w:tblGrid>
      <w:tr w:rsidR="00AD1183" w:rsidRPr="0095710F" w14:paraId="738DE249" w14:textId="77777777" w:rsidTr="00F376F7">
        <w:tc>
          <w:tcPr>
            <w:tcW w:w="9668" w:type="dxa"/>
            <w:gridSpan w:val="2"/>
          </w:tcPr>
          <w:p w14:paraId="4C690266" w14:textId="3CCD1A2E" w:rsidR="00AD1183" w:rsidRPr="00AD1183" w:rsidRDefault="00AD1183" w:rsidP="00B71DCD">
            <w:pPr>
              <w:spacing w:after="160"/>
              <w:rPr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Please give </w:t>
            </w:r>
            <w:r w:rsidR="00C802D8">
              <w:rPr>
                <w:rFonts w:cs="Arial"/>
                <w:i/>
                <w:sz w:val="20"/>
                <w:szCs w:val="20"/>
              </w:rPr>
              <w:t xml:space="preserve">brief </w:t>
            </w:r>
            <w:r>
              <w:rPr>
                <w:rFonts w:cs="Arial"/>
                <w:i/>
                <w:sz w:val="20"/>
                <w:szCs w:val="20"/>
              </w:rPr>
              <w:t xml:space="preserve">details of </w:t>
            </w:r>
            <w:r w:rsidR="00531334">
              <w:rPr>
                <w:rFonts w:cs="Arial"/>
                <w:i/>
                <w:sz w:val="20"/>
                <w:szCs w:val="20"/>
              </w:rPr>
              <w:t>three pieces of SLE work carried out in the last three years</w:t>
            </w:r>
          </w:p>
        </w:tc>
      </w:tr>
      <w:tr w:rsidR="00AD1183" w:rsidRPr="006D3BBB" w14:paraId="26C0C26A" w14:textId="77777777" w:rsidTr="00F376F7">
        <w:tc>
          <w:tcPr>
            <w:tcW w:w="1532" w:type="dxa"/>
          </w:tcPr>
          <w:p w14:paraId="252F058E" w14:textId="77777777" w:rsidR="00AD1183" w:rsidRPr="006D3BBB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8136" w:type="dxa"/>
          </w:tcPr>
          <w:p w14:paraId="17F4D5F4" w14:textId="1BFD0E60" w:rsidR="00AD1183" w:rsidRPr="006D3BBB" w:rsidRDefault="00713838" w:rsidP="00B71DCD">
            <w:pPr>
              <w:spacing w:after="1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Example of SLE work</w:t>
            </w:r>
          </w:p>
        </w:tc>
      </w:tr>
      <w:tr w:rsidR="00AD1183" w:rsidRPr="006D3BBB" w14:paraId="22386478" w14:textId="77777777" w:rsidTr="00F376F7">
        <w:tc>
          <w:tcPr>
            <w:tcW w:w="1532" w:type="dxa"/>
          </w:tcPr>
          <w:p w14:paraId="4BEF2F01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  <w:tc>
          <w:tcPr>
            <w:tcW w:w="8136" w:type="dxa"/>
          </w:tcPr>
          <w:p w14:paraId="31EB12AE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28130492" w14:textId="77777777" w:rsidTr="00F376F7">
        <w:tc>
          <w:tcPr>
            <w:tcW w:w="1532" w:type="dxa"/>
          </w:tcPr>
          <w:p w14:paraId="68731F77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  <w:tc>
          <w:tcPr>
            <w:tcW w:w="8136" w:type="dxa"/>
          </w:tcPr>
          <w:p w14:paraId="238B0A33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</w:tr>
      <w:tr w:rsidR="00AD1183" w:rsidRPr="006D3BBB" w14:paraId="5DB8125C" w14:textId="77777777" w:rsidTr="00F376F7">
        <w:tc>
          <w:tcPr>
            <w:tcW w:w="1532" w:type="dxa"/>
          </w:tcPr>
          <w:p w14:paraId="7CA317CC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  <w:tc>
          <w:tcPr>
            <w:tcW w:w="8136" w:type="dxa"/>
          </w:tcPr>
          <w:p w14:paraId="17D4E73F" w14:textId="77777777" w:rsidR="00AD1183" w:rsidRDefault="00AD1183" w:rsidP="00B71DCD">
            <w:pPr>
              <w:spacing w:after="160"/>
              <w:rPr>
                <w:sz w:val="20"/>
                <w:szCs w:val="20"/>
                <w:lang w:val="en-GB"/>
              </w:rPr>
            </w:pPr>
          </w:p>
        </w:tc>
      </w:tr>
    </w:tbl>
    <w:p w14:paraId="69E42A66" w14:textId="77777777" w:rsidR="009974BA" w:rsidRDefault="009974BA" w:rsidP="00141610">
      <w:pPr>
        <w:spacing w:before="120" w:after="120"/>
        <w:rPr>
          <w:b/>
        </w:rPr>
      </w:pPr>
      <w:r>
        <w:rPr>
          <w:b/>
        </w:rPr>
        <w:t>Applicant final statement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9974BA" w:rsidRPr="00153D5F" w14:paraId="0F623DEA" w14:textId="77777777" w:rsidTr="00F376F7">
        <w:tc>
          <w:tcPr>
            <w:tcW w:w="9668" w:type="dxa"/>
          </w:tcPr>
          <w:p w14:paraId="713B6A19" w14:textId="1AEB0F27" w:rsidR="009974BA" w:rsidRPr="00033DB0" w:rsidRDefault="009974BA" w:rsidP="00B71DCD">
            <w:pPr>
              <w:spacing w:after="160"/>
              <w:rPr>
                <w:i/>
                <w:sz w:val="20"/>
                <w:szCs w:val="20"/>
              </w:rPr>
            </w:pPr>
            <w:r w:rsidRPr="009974BA">
              <w:rPr>
                <w:i/>
                <w:sz w:val="20"/>
                <w:szCs w:val="20"/>
                <w:lang w:val="en-GB"/>
              </w:rPr>
              <w:t xml:space="preserve">Please </w:t>
            </w:r>
            <w:r w:rsidR="00942F34">
              <w:rPr>
                <w:i/>
                <w:sz w:val="20"/>
                <w:szCs w:val="20"/>
                <w:lang w:val="en-GB"/>
              </w:rPr>
              <w:t>explain why you wish to participate in the</w:t>
            </w:r>
            <w:r w:rsidR="00730038">
              <w:rPr>
                <w:i/>
                <w:sz w:val="20"/>
                <w:szCs w:val="20"/>
                <w:lang w:val="en-GB"/>
              </w:rPr>
              <w:t xml:space="preserve"> </w:t>
            </w:r>
            <w:r w:rsidR="000265B6">
              <w:rPr>
                <w:i/>
                <w:sz w:val="20"/>
                <w:szCs w:val="20"/>
                <w:lang w:val="en-GB"/>
              </w:rPr>
              <w:t xml:space="preserve">SLE </w:t>
            </w:r>
            <w:r w:rsidR="00730038">
              <w:rPr>
                <w:i/>
                <w:sz w:val="20"/>
                <w:szCs w:val="20"/>
                <w:lang w:val="en-GB"/>
              </w:rPr>
              <w:t xml:space="preserve">School Improvement Support Programme </w:t>
            </w:r>
            <w:r w:rsidR="000265B6">
              <w:rPr>
                <w:i/>
                <w:sz w:val="20"/>
                <w:szCs w:val="20"/>
                <w:lang w:val="en-GB"/>
              </w:rPr>
              <w:t>(</w:t>
            </w:r>
            <w:r w:rsidR="007C3871">
              <w:rPr>
                <w:i/>
                <w:sz w:val="20"/>
                <w:szCs w:val="20"/>
                <w:lang w:val="en-GB"/>
              </w:rPr>
              <w:t>m</w:t>
            </w:r>
            <w:r w:rsidRPr="009974BA">
              <w:rPr>
                <w:i/>
                <w:sz w:val="20"/>
                <w:szCs w:val="20"/>
                <w:lang w:val="en-GB"/>
              </w:rPr>
              <w:t>ax</w:t>
            </w:r>
            <w:r w:rsidR="00334B2E">
              <w:rPr>
                <w:i/>
                <w:sz w:val="20"/>
                <w:szCs w:val="20"/>
                <w:lang w:val="en-GB"/>
              </w:rPr>
              <w:t xml:space="preserve"> </w:t>
            </w:r>
            <w:r w:rsidR="00942F34">
              <w:rPr>
                <w:i/>
                <w:sz w:val="20"/>
                <w:szCs w:val="20"/>
                <w:lang w:val="en-GB"/>
              </w:rPr>
              <w:t xml:space="preserve">200 </w:t>
            </w:r>
            <w:r w:rsidR="00334B2E">
              <w:rPr>
                <w:i/>
                <w:sz w:val="20"/>
                <w:szCs w:val="20"/>
                <w:lang w:val="en-GB"/>
              </w:rPr>
              <w:t>words).</w:t>
            </w:r>
          </w:p>
        </w:tc>
      </w:tr>
      <w:tr w:rsidR="009974BA" w:rsidRPr="00153D5F" w14:paraId="7F29ED88" w14:textId="77777777" w:rsidTr="00F376F7">
        <w:tc>
          <w:tcPr>
            <w:tcW w:w="9668" w:type="dxa"/>
          </w:tcPr>
          <w:p w14:paraId="46EE0529" w14:textId="77777777" w:rsidR="009974BA" w:rsidRDefault="009974BA" w:rsidP="00141610">
            <w:pPr>
              <w:spacing w:after="120"/>
              <w:rPr>
                <w:sz w:val="20"/>
                <w:szCs w:val="20"/>
              </w:rPr>
            </w:pPr>
          </w:p>
          <w:p w14:paraId="3448D6DA" w14:textId="77777777" w:rsidR="009974BA" w:rsidRDefault="009974BA" w:rsidP="00141610">
            <w:pPr>
              <w:spacing w:after="120"/>
              <w:rPr>
                <w:sz w:val="20"/>
                <w:szCs w:val="20"/>
              </w:rPr>
            </w:pPr>
          </w:p>
          <w:p w14:paraId="696744AE" w14:textId="77777777" w:rsidR="009974BA" w:rsidRDefault="009974BA" w:rsidP="00141610">
            <w:pPr>
              <w:spacing w:after="120"/>
              <w:rPr>
                <w:sz w:val="20"/>
                <w:szCs w:val="20"/>
              </w:rPr>
            </w:pPr>
          </w:p>
          <w:p w14:paraId="39C2BF19" w14:textId="2CC0C876" w:rsidR="00C802D8" w:rsidRPr="00153D5F" w:rsidRDefault="00C802D8" w:rsidP="00B71DCD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068A773E" w14:textId="2ACF11B2" w:rsidR="00BE21D7" w:rsidRPr="008B32D7" w:rsidRDefault="00BE21D7" w:rsidP="00141610">
      <w:pPr>
        <w:spacing w:before="120" w:after="120"/>
        <w:rPr>
          <w:b/>
        </w:rPr>
      </w:pPr>
      <w:r w:rsidRPr="008B32D7">
        <w:rPr>
          <w:b/>
        </w:rPr>
        <w:t xml:space="preserve">Confirmation of </w:t>
      </w:r>
      <w:r w:rsidR="009974BA">
        <w:rPr>
          <w:b/>
        </w:rPr>
        <w:t xml:space="preserve">participant and </w:t>
      </w:r>
      <w:r w:rsidR="001739B7">
        <w:rPr>
          <w:b/>
        </w:rPr>
        <w:t>headteacher</w:t>
      </w:r>
      <w:r w:rsidR="00204579">
        <w:rPr>
          <w:b/>
        </w:rPr>
        <w:t xml:space="preserve"> and </w:t>
      </w:r>
      <w:r w:rsidR="000F625E">
        <w:rPr>
          <w:b/>
        </w:rPr>
        <w:t xml:space="preserve">Director of </w:t>
      </w:r>
      <w:r w:rsidR="00542AC1">
        <w:rPr>
          <w:b/>
        </w:rPr>
        <w:t>T</w:t>
      </w:r>
      <w:r w:rsidR="000F625E">
        <w:rPr>
          <w:b/>
        </w:rPr>
        <w:t xml:space="preserve">eaching </w:t>
      </w:r>
      <w:r w:rsidR="00F57E77">
        <w:rPr>
          <w:b/>
        </w:rPr>
        <w:t>S</w:t>
      </w:r>
      <w:r w:rsidR="000F625E">
        <w:rPr>
          <w:b/>
        </w:rPr>
        <w:t>chool</w:t>
      </w:r>
      <w:r w:rsidR="005F683E">
        <w:rPr>
          <w:b/>
        </w:rPr>
        <w:t xml:space="preserve"> </w:t>
      </w:r>
      <w:r w:rsidRPr="008B32D7">
        <w:rPr>
          <w:b/>
        </w:rPr>
        <w:t>commitment (electronic signatures)</w:t>
      </w:r>
    </w:p>
    <w:p w14:paraId="090D2A51" w14:textId="77777777" w:rsidR="001739B7" w:rsidRPr="001739B7" w:rsidRDefault="001739B7" w:rsidP="00141610">
      <w:pPr>
        <w:rPr>
          <w:sz w:val="20"/>
          <w:szCs w:val="20"/>
          <w:lang w:val="en-GB"/>
        </w:rPr>
      </w:pPr>
      <w:r w:rsidRPr="001739B7">
        <w:rPr>
          <w:sz w:val="20"/>
          <w:szCs w:val="20"/>
          <w:lang w:val="en-GB"/>
        </w:rPr>
        <w:t>We understand that if selected to be part of the programme, there are the following expectations:</w:t>
      </w:r>
    </w:p>
    <w:p w14:paraId="591D2005" w14:textId="6C8B2AFF" w:rsidR="001739B7" w:rsidRPr="001739B7" w:rsidRDefault="00001448" w:rsidP="00B71DCD">
      <w:pPr>
        <w:pStyle w:val="ListParagraph"/>
        <w:numPr>
          <w:ilvl w:val="0"/>
          <w:numId w:val="14"/>
        </w:numPr>
        <w:spacing w:after="160"/>
        <w:ind w:left="357" w:hanging="357"/>
        <w:rPr>
          <w:rFonts w:cs="Arial"/>
          <w:sz w:val="20"/>
          <w:szCs w:val="20"/>
        </w:rPr>
      </w:pPr>
      <w:r>
        <w:rPr>
          <w:sz w:val="20"/>
          <w:szCs w:val="20"/>
          <w:lang w:val="en-GB"/>
        </w:rPr>
        <w:t>The applicant</w:t>
      </w:r>
      <w:r w:rsidR="001739B7" w:rsidRPr="001739B7">
        <w:rPr>
          <w:sz w:val="20"/>
          <w:szCs w:val="20"/>
          <w:lang w:val="en-GB"/>
        </w:rPr>
        <w:t xml:space="preserve"> commit</w:t>
      </w:r>
      <w:r>
        <w:rPr>
          <w:sz w:val="20"/>
          <w:szCs w:val="20"/>
          <w:lang w:val="en-GB"/>
        </w:rPr>
        <w:t>s</w:t>
      </w:r>
      <w:r w:rsidR="001739B7" w:rsidRPr="001739B7">
        <w:rPr>
          <w:sz w:val="20"/>
          <w:szCs w:val="20"/>
          <w:lang w:val="en-GB"/>
        </w:rPr>
        <w:t xml:space="preserve"> to </w:t>
      </w:r>
      <w:r w:rsidR="0084713E">
        <w:rPr>
          <w:sz w:val="20"/>
          <w:szCs w:val="20"/>
          <w:lang w:val="en-GB"/>
        </w:rPr>
        <w:t>attending all three face-</w:t>
      </w:r>
      <w:r>
        <w:rPr>
          <w:sz w:val="20"/>
          <w:szCs w:val="20"/>
          <w:lang w:val="en-GB"/>
        </w:rPr>
        <w:t>to</w:t>
      </w:r>
      <w:r w:rsidR="0084713E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 xml:space="preserve">face days and </w:t>
      </w:r>
      <w:r w:rsidR="0084713E">
        <w:rPr>
          <w:sz w:val="20"/>
          <w:szCs w:val="20"/>
          <w:lang w:val="en-GB"/>
        </w:rPr>
        <w:t>complet</w:t>
      </w:r>
      <w:r w:rsidR="00ED17F4">
        <w:rPr>
          <w:sz w:val="20"/>
          <w:szCs w:val="20"/>
          <w:lang w:val="en-GB"/>
        </w:rPr>
        <w:t>ing</w:t>
      </w:r>
      <w:r w:rsidR="0084713E">
        <w:rPr>
          <w:sz w:val="20"/>
          <w:szCs w:val="20"/>
          <w:lang w:val="en-GB"/>
        </w:rPr>
        <w:t xml:space="preserve"> all programme activities, tasks and associated </w:t>
      </w:r>
      <w:r>
        <w:rPr>
          <w:sz w:val="20"/>
          <w:szCs w:val="20"/>
          <w:lang w:val="en-GB"/>
        </w:rPr>
        <w:t>documentation</w:t>
      </w:r>
    </w:p>
    <w:p w14:paraId="4D623B4E" w14:textId="01E135F2" w:rsidR="001739B7" w:rsidRPr="00001448" w:rsidRDefault="001739B7" w:rsidP="00B71DCD">
      <w:pPr>
        <w:pStyle w:val="ListParagraph"/>
        <w:numPr>
          <w:ilvl w:val="0"/>
          <w:numId w:val="13"/>
        </w:numPr>
        <w:spacing w:after="160"/>
        <w:rPr>
          <w:sz w:val="20"/>
          <w:szCs w:val="20"/>
          <w:lang w:val="en-GB"/>
        </w:rPr>
      </w:pPr>
      <w:r w:rsidRPr="001739B7">
        <w:rPr>
          <w:sz w:val="20"/>
          <w:szCs w:val="20"/>
          <w:lang w:val="en-GB"/>
        </w:rPr>
        <w:t>The headteacher commits t</w:t>
      </w:r>
      <w:r w:rsidR="00001448">
        <w:rPr>
          <w:sz w:val="20"/>
          <w:szCs w:val="20"/>
          <w:lang w:val="en-GB"/>
        </w:rPr>
        <w:t>o support the applicant</w:t>
      </w:r>
      <w:r w:rsidRPr="001739B7">
        <w:rPr>
          <w:sz w:val="20"/>
          <w:szCs w:val="20"/>
          <w:lang w:val="en-GB"/>
        </w:rPr>
        <w:t>, including:</w:t>
      </w:r>
    </w:p>
    <w:p w14:paraId="4C89F0DC" w14:textId="31FD5E2A" w:rsidR="001739B7" w:rsidRDefault="001739B7" w:rsidP="00B71DCD">
      <w:pPr>
        <w:pStyle w:val="ListParagraph"/>
        <w:numPr>
          <w:ilvl w:val="1"/>
          <w:numId w:val="13"/>
        </w:numPr>
        <w:spacing w:after="160"/>
        <w:rPr>
          <w:sz w:val="20"/>
          <w:szCs w:val="20"/>
          <w:lang w:val="en-GB"/>
        </w:rPr>
      </w:pPr>
      <w:r w:rsidRPr="001739B7">
        <w:rPr>
          <w:sz w:val="20"/>
          <w:szCs w:val="20"/>
          <w:lang w:val="en-GB"/>
        </w:rPr>
        <w:t>e</w:t>
      </w:r>
      <w:r w:rsidR="00D3566C">
        <w:rPr>
          <w:sz w:val="20"/>
          <w:szCs w:val="20"/>
          <w:lang w:val="en-GB"/>
        </w:rPr>
        <w:t>nsuring the applicant</w:t>
      </w:r>
      <w:r w:rsidRPr="001739B7">
        <w:rPr>
          <w:sz w:val="20"/>
          <w:szCs w:val="20"/>
          <w:lang w:val="en-GB"/>
        </w:rPr>
        <w:t xml:space="preserve"> receives the required release time</w:t>
      </w:r>
    </w:p>
    <w:p w14:paraId="62E9F35F" w14:textId="60124FE4" w:rsidR="00D3566C" w:rsidRPr="00D3566C" w:rsidRDefault="00D3566C" w:rsidP="00B71DCD">
      <w:pPr>
        <w:pStyle w:val="ListParagraph"/>
        <w:numPr>
          <w:ilvl w:val="1"/>
          <w:numId w:val="13"/>
        </w:numPr>
        <w:spacing w:after="160"/>
        <w:rPr>
          <w:sz w:val="20"/>
          <w:szCs w:val="20"/>
          <w:lang w:val="en-GB"/>
        </w:rPr>
      </w:pPr>
      <w:r w:rsidRPr="00D3566C">
        <w:rPr>
          <w:sz w:val="20"/>
          <w:szCs w:val="20"/>
          <w:lang w:val="en-GB"/>
        </w:rPr>
        <w:t>fully support</w:t>
      </w:r>
      <w:r>
        <w:rPr>
          <w:sz w:val="20"/>
          <w:szCs w:val="20"/>
          <w:lang w:val="en-GB"/>
        </w:rPr>
        <w:t>ing</w:t>
      </w:r>
      <w:r w:rsidRPr="00D3566C">
        <w:rPr>
          <w:sz w:val="20"/>
          <w:szCs w:val="20"/>
          <w:lang w:val="en-GB"/>
        </w:rPr>
        <w:t xml:space="preserve"> the applicant as they compl</w:t>
      </w:r>
      <w:r w:rsidR="00FA3661">
        <w:rPr>
          <w:sz w:val="20"/>
          <w:szCs w:val="20"/>
          <w:lang w:val="en-GB"/>
        </w:rPr>
        <w:t>ete all programme activities</w:t>
      </w:r>
      <w:r w:rsidR="0084713E">
        <w:rPr>
          <w:sz w:val="20"/>
          <w:szCs w:val="20"/>
          <w:lang w:val="en-GB"/>
        </w:rPr>
        <w:t xml:space="preserve"> and tasks</w:t>
      </w:r>
    </w:p>
    <w:p w14:paraId="2D8A7AF9" w14:textId="37DF34F2" w:rsidR="00196F9B" w:rsidRPr="00C74F47" w:rsidRDefault="00001448" w:rsidP="00B71DCD">
      <w:pPr>
        <w:pStyle w:val="ListParagraph"/>
        <w:numPr>
          <w:ilvl w:val="0"/>
          <w:numId w:val="13"/>
        </w:numPr>
        <w:spacing w:after="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applicant</w:t>
      </w:r>
      <w:r w:rsidR="00C74F47" w:rsidRPr="001739B7">
        <w:rPr>
          <w:sz w:val="20"/>
          <w:szCs w:val="20"/>
          <w:lang w:val="en-GB"/>
        </w:rPr>
        <w:t xml:space="preserve"> and headteacher will provide any reports required by the Maths Hub and participate in any evaluation processes required</w:t>
      </w:r>
      <w:r w:rsidR="0053578F">
        <w:rPr>
          <w:sz w:val="20"/>
          <w:szCs w:val="20"/>
          <w:lang w:val="en-GB"/>
        </w:rPr>
        <w:t>.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2722"/>
        <w:gridCol w:w="6946"/>
      </w:tblGrid>
      <w:tr w:rsidR="00BE21D7" w:rsidRPr="00AB5D18" w14:paraId="32229C7F" w14:textId="77777777" w:rsidTr="00FF4087">
        <w:tc>
          <w:tcPr>
            <w:tcW w:w="2722" w:type="dxa"/>
            <w:vAlign w:val="center"/>
          </w:tcPr>
          <w:p w14:paraId="349C757B" w14:textId="1A72F34F" w:rsidR="00BE21D7" w:rsidRPr="00AB5D18" w:rsidRDefault="00BE21D7" w:rsidP="00B71DCD">
            <w:pPr>
              <w:spacing w:after="160"/>
              <w:rPr>
                <w:sz w:val="20"/>
                <w:szCs w:val="20"/>
                <w:lang w:val="en-GB"/>
              </w:rPr>
            </w:pPr>
            <w:r w:rsidRPr="00AB5D18">
              <w:rPr>
                <w:sz w:val="20"/>
                <w:szCs w:val="20"/>
                <w:lang w:val="en-GB"/>
              </w:rPr>
              <w:t>Head</w:t>
            </w:r>
            <w:r w:rsidR="005F683E">
              <w:rPr>
                <w:sz w:val="20"/>
                <w:szCs w:val="20"/>
                <w:lang w:val="en-GB"/>
              </w:rPr>
              <w:t>t</w:t>
            </w:r>
            <w:r w:rsidRPr="00AB5D18">
              <w:rPr>
                <w:sz w:val="20"/>
                <w:szCs w:val="20"/>
                <w:lang w:val="en-GB"/>
              </w:rPr>
              <w:t xml:space="preserve">eacher </w:t>
            </w:r>
          </w:p>
        </w:tc>
        <w:tc>
          <w:tcPr>
            <w:tcW w:w="6946" w:type="dxa"/>
            <w:vAlign w:val="center"/>
          </w:tcPr>
          <w:p w14:paraId="7153AD0C" w14:textId="3B009129" w:rsidR="00BE21D7" w:rsidRPr="00AB5D18" w:rsidRDefault="00BE21D7" w:rsidP="00B71DCD">
            <w:pPr>
              <w:spacing w:after="1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 w:rsidRPr="00AB5D18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Signature of </w:t>
            </w:r>
            <w:r w:rsidR="005A467E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h</w:t>
            </w:r>
            <w:r w:rsidRPr="00AB5D18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ead</w:t>
            </w:r>
            <w:r w:rsidR="005A467E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t</w:t>
            </w:r>
            <w:r w:rsidRPr="00AB5D18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eacher</w:t>
            </w:r>
          </w:p>
        </w:tc>
      </w:tr>
      <w:tr w:rsidR="00033DB0" w:rsidRPr="00AB5D18" w14:paraId="655DE2CF" w14:textId="77777777" w:rsidTr="00FF4087">
        <w:tc>
          <w:tcPr>
            <w:tcW w:w="2722" w:type="dxa"/>
            <w:vAlign w:val="center"/>
          </w:tcPr>
          <w:p w14:paraId="74DA86C8" w14:textId="664A10C7" w:rsidR="00033DB0" w:rsidRPr="00AB5D18" w:rsidRDefault="00FF4087" w:rsidP="00B71DCD">
            <w:pPr>
              <w:spacing w:after="1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Director of </w:t>
            </w:r>
            <w:r w:rsidR="005F683E">
              <w:rPr>
                <w:sz w:val="20"/>
                <w:szCs w:val="20"/>
                <w:lang w:val="en-GB"/>
              </w:rPr>
              <w:t>T</w:t>
            </w:r>
            <w:r>
              <w:rPr>
                <w:sz w:val="20"/>
                <w:szCs w:val="20"/>
                <w:lang w:val="en-GB"/>
              </w:rPr>
              <w:t xml:space="preserve">eaching </w:t>
            </w:r>
            <w:r w:rsidR="005F683E"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>chool</w:t>
            </w:r>
          </w:p>
        </w:tc>
        <w:tc>
          <w:tcPr>
            <w:tcW w:w="6946" w:type="dxa"/>
            <w:vAlign w:val="center"/>
          </w:tcPr>
          <w:p w14:paraId="7E718DE7" w14:textId="3040F723" w:rsidR="00033DB0" w:rsidRPr="00033DB0" w:rsidRDefault="00FF4087" w:rsidP="00B71DCD">
            <w:pPr>
              <w:spacing w:after="1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Signature of </w:t>
            </w:r>
            <w:r w:rsidR="005974CA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d</w:t>
            </w: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irector</w:t>
            </w:r>
          </w:p>
        </w:tc>
      </w:tr>
      <w:tr w:rsidR="00FF4087" w:rsidRPr="00AB5D18" w14:paraId="2C6EDE86" w14:textId="77777777" w:rsidTr="00FF4087">
        <w:tc>
          <w:tcPr>
            <w:tcW w:w="2722" w:type="dxa"/>
            <w:vAlign w:val="center"/>
          </w:tcPr>
          <w:p w14:paraId="12D8E372" w14:textId="36DF6217" w:rsidR="00FF4087" w:rsidRDefault="00FF4087" w:rsidP="00B71DCD">
            <w:pPr>
              <w:spacing w:after="1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</w:t>
            </w:r>
            <w:r w:rsidR="005F683E">
              <w:rPr>
                <w:sz w:val="20"/>
                <w:szCs w:val="20"/>
                <w:lang w:val="en-GB"/>
              </w:rPr>
              <w:t>nt</w:t>
            </w:r>
          </w:p>
        </w:tc>
        <w:tc>
          <w:tcPr>
            <w:tcW w:w="6946" w:type="dxa"/>
            <w:vAlign w:val="center"/>
          </w:tcPr>
          <w:p w14:paraId="259A5300" w14:textId="32084889" w:rsidR="00FF4087" w:rsidRDefault="00FF4087" w:rsidP="00B71DCD">
            <w:pPr>
              <w:spacing w:after="160"/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</w:pP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Signature of </w:t>
            </w:r>
            <w:r w:rsidR="005A467E"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a</w:t>
            </w:r>
            <w:r>
              <w:rPr>
                <w:i/>
                <w:color w:val="BFBFBF" w:themeColor="background1" w:themeShade="BF"/>
                <w:sz w:val="20"/>
                <w:szCs w:val="20"/>
                <w:lang w:val="en-GB"/>
              </w:rPr>
              <w:t>pplicant</w:t>
            </w:r>
          </w:p>
        </w:tc>
      </w:tr>
    </w:tbl>
    <w:p w14:paraId="0F92BDDF" w14:textId="77777777" w:rsidR="005A467E" w:rsidRDefault="005A467E" w:rsidP="00B71DCD">
      <w:pPr>
        <w:spacing w:after="160"/>
        <w:rPr>
          <w:i/>
          <w:sz w:val="20"/>
          <w:szCs w:val="20"/>
        </w:rPr>
      </w:pPr>
    </w:p>
    <w:p w14:paraId="5DD2FDD5" w14:textId="1923DAEF" w:rsidR="00BE21D7" w:rsidRDefault="007C3871" w:rsidP="00B71DCD">
      <w:pPr>
        <w:spacing w:after="160"/>
        <w:rPr>
          <w:i/>
          <w:sz w:val="20"/>
          <w:szCs w:val="20"/>
        </w:rPr>
      </w:pPr>
      <w:r>
        <w:rPr>
          <w:i/>
          <w:sz w:val="20"/>
          <w:szCs w:val="20"/>
        </w:rPr>
        <w:t>(Note: when the form is e</w:t>
      </w:r>
      <w:r w:rsidR="00BE21D7" w:rsidRPr="00DA2B2A">
        <w:rPr>
          <w:i/>
          <w:sz w:val="20"/>
          <w:szCs w:val="20"/>
        </w:rPr>
        <w:t xml:space="preserve">mailed, please copy </w:t>
      </w:r>
      <w:r>
        <w:rPr>
          <w:i/>
          <w:sz w:val="20"/>
          <w:szCs w:val="20"/>
        </w:rPr>
        <w:t>the e</w:t>
      </w:r>
      <w:r w:rsidR="00C74F47">
        <w:rPr>
          <w:i/>
          <w:sz w:val="20"/>
          <w:szCs w:val="20"/>
        </w:rPr>
        <w:t>mail to</w:t>
      </w:r>
      <w:r w:rsidR="00033DB0">
        <w:rPr>
          <w:i/>
          <w:sz w:val="20"/>
          <w:szCs w:val="20"/>
        </w:rPr>
        <w:t xml:space="preserve"> all signatories as</w:t>
      </w:r>
      <w:r w:rsidR="00BE21D7" w:rsidRPr="00DA2B2A">
        <w:rPr>
          <w:i/>
          <w:sz w:val="20"/>
          <w:szCs w:val="20"/>
        </w:rPr>
        <w:t xml:space="preserve"> confirmation of their electronic signature</w:t>
      </w:r>
      <w:r w:rsidR="00033DB0">
        <w:rPr>
          <w:i/>
          <w:sz w:val="20"/>
          <w:szCs w:val="20"/>
        </w:rPr>
        <w:t>)</w:t>
      </w:r>
    </w:p>
    <w:p w14:paraId="0260BE08" w14:textId="77777777" w:rsidR="00C831A2" w:rsidRDefault="00C831A2" w:rsidP="00B71DCD">
      <w:pPr>
        <w:spacing w:after="160"/>
        <w:rPr>
          <w:i/>
          <w:sz w:val="20"/>
          <w:szCs w:val="20"/>
        </w:rPr>
      </w:pPr>
    </w:p>
    <w:p w14:paraId="5466F0BA" w14:textId="23723E0A" w:rsidR="00C831A2" w:rsidRDefault="00C831A2" w:rsidP="00B71DCD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1AD09B" w14:textId="77777777" w:rsidR="000E384D" w:rsidRDefault="000E384D" w:rsidP="00340359">
      <w:pPr>
        <w:rPr>
          <w:rFonts w:cs="Arial"/>
          <w:b/>
          <w:sz w:val="28"/>
          <w:szCs w:val="28"/>
        </w:rPr>
      </w:pPr>
    </w:p>
    <w:p w14:paraId="7331B9FF" w14:textId="7DC76442" w:rsidR="002425E5" w:rsidRPr="00B1014E" w:rsidRDefault="002425E5" w:rsidP="002425E5">
      <w:pPr>
        <w:rPr>
          <w:rFonts w:cstheme="minorHAnsi"/>
          <w:b/>
          <w:sz w:val="22"/>
          <w:szCs w:val="22"/>
        </w:rPr>
      </w:pPr>
      <w:r w:rsidRPr="00B1014E">
        <w:rPr>
          <w:rFonts w:cstheme="minorHAnsi"/>
          <w:b/>
          <w:sz w:val="22"/>
          <w:szCs w:val="22"/>
        </w:rPr>
        <w:t xml:space="preserve">Appendix: Names of Maths Hubs and </w:t>
      </w:r>
      <w:r w:rsidR="005A467E">
        <w:rPr>
          <w:rFonts w:cstheme="minorHAnsi"/>
          <w:b/>
          <w:sz w:val="22"/>
          <w:szCs w:val="22"/>
        </w:rPr>
        <w:t>L</w:t>
      </w:r>
      <w:r w:rsidRPr="00B1014E">
        <w:rPr>
          <w:rFonts w:cstheme="minorHAnsi"/>
          <w:b/>
          <w:sz w:val="22"/>
          <w:szCs w:val="22"/>
        </w:rPr>
        <w:t xml:space="preserve">ead </w:t>
      </w:r>
      <w:r w:rsidR="005A467E">
        <w:rPr>
          <w:rFonts w:cstheme="minorHAnsi"/>
          <w:b/>
          <w:sz w:val="22"/>
          <w:szCs w:val="22"/>
        </w:rPr>
        <w:t>S</w:t>
      </w:r>
      <w:r w:rsidRPr="00B1014E">
        <w:rPr>
          <w:rFonts w:cstheme="minorHAnsi"/>
          <w:b/>
          <w:sz w:val="22"/>
          <w:szCs w:val="22"/>
        </w:rPr>
        <w:t>chools/colleges</w:t>
      </w:r>
    </w:p>
    <w:p w14:paraId="1D052E88" w14:textId="77777777" w:rsidR="005A467E" w:rsidRDefault="005A467E" w:rsidP="002425E5">
      <w:pPr>
        <w:spacing w:after="80"/>
        <w:rPr>
          <w:rFonts w:cstheme="minorHAnsi"/>
          <w:sz w:val="22"/>
          <w:szCs w:val="22"/>
        </w:rPr>
      </w:pPr>
    </w:p>
    <w:p w14:paraId="55B96971" w14:textId="2E62BD4E" w:rsidR="002425E5" w:rsidRPr="00B1014E" w:rsidRDefault="002425E5" w:rsidP="002425E5">
      <w:pPr>
        <w:spacing w:after="80"/>
        <w:rPr>
          <w:rFonts w:cstheme="minorHAnsi"/>
          <w:sz w:val="22"/>
          <w:szCs w:val="22"/>
        </w:rPr>
      </w:pPr>
      <w:r w:rsidRPr="00B1014E">
        <w:rPr>
          <w:rFonts w:cstheme="minorHAnsi"/>
          <w:sz w:val="22"/>
          <w:szCs w:val="22"/>
        </w:rPr>
        <w:t xml:space="preserve">Below is a list of the 37 Maths Hubs. Contact details for each Maths Hub can be found on the Maths Hubs Programme </w:t>
      </w:r>
      <w:hyperlink r:id="rId9" w:history="1">
        <w:r w:rsidRPr="00B1014E">
          <w:rPr>
            <w:rStyle w:val="Hyperlink"/>
            <w:rFonts w:cstheme="minorHAnsi"/>
            <w:sz w:val="22"/>
            <w:szCs w:val="22"/>
          </w:rPr>
          <w:t>website</w:t>
        </w:r>
      </w:hyperlink>
      <w:r w:rsidRPr="00B1014E">
        <w:rPr>
          <w:rFonts w:cstheme="minorHAnsi"/>
          <w:sz w:val="22"/>
          <w:szCs w:val="22"/>
        </w:rPr>
        <w:t>.</w:t>
      </w:r>
    </w:p>
    <w:p w14:paraId="450EECF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South West Region:</w:t>
      </w:r>
    </w:p>
    <w:p w14:paraId="68A6970D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SW1: </w:t>
      </w:r>
      <w:r w:rsidRPr="005966A0">
        <w:rPr>
          <w:rFonts w:asciiTheme="minorHAnsi" w:hAnsiTheme="minorHAnsi" w:cstheme="minorHAnsi"/>
          <w:color w:val="44546A"/>
        </w:rPr>
        <w:t>Cornwall and West Devon Maths Hub</w:t>
      </w:r>
      <w:r w:rsidRPr="005966A0">
        <w:rPr>
          <w:rFonts w:asciiTheme="minorHAnsi" w:hAnsiTheme="minorHAnsi" w:cstheme="minorHAnsi"/>
        </w:rPr>
        <w:t xml:space="preserve"> (Truro and Penwith College)</w:t>
      </w:r>
    </w:p>
    <w:p w14:paraId="59FDB233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SW2: </w:t>
      </w:r>
      <w:r w:rsidRPr="005966A0">
        <w:rPr>
          <w:rFonts w:asciiTheme="minorHAnsi" w:hAnsiTheme="minorHAnsi" w:cstheme="minorHAnsi"/>
          <w:color w:val="44546A"/>
        </w:rPr>
        <w:t>Jurassic Maths Hub</w:t>
      </w:r>
      <w:r w:rsidRPr="005966A0">
        <w:rPr>
          <w:rFonts w:asciiTheme="minorHAnsi" w:hAnsiTheme="minorHAnsi" w:cstheme="minorHAnsi"/>
        </w:rPr>
        <w:t xml:space="preserve"> (The Woodroffe School, Lyme Regis)</w:t>
      </w:r>
    </w:p>
    <w:p w14:paraId="74AA3E9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SW3: </w:t>
      </w:r>
      <w:r w:rsidRPr="005966A0">
        <w:rPr>
          <w:rFonts w:asciiTheme="minorHAnsi" w:hAnsiTheme="minorHAnsi" w:cstheme="minorHAnsi"/>
          <w:color w:val="44546A"/>
        </w:rPr>
        <w:t>Boolean Maths Hub</w:t>
      </w:r>
      <w:r w:rsidRPr="005966A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Bristol Metropolitan Academy, part of </w:t>
      </w:r>
      <w:r w:rsidRPr="005966A0">
        <w:rPr>
          <w:rFonts w:asciiTheme="minorHAnsi" w:hAnsiTheme="minorHAnsi" w:cstheme="minorHAnsi"/>
        </w:rPr>
        <w:t>Cabot Learning Federation</w:t>
      </w:r>
      <w:r>
        <w:rPr>
          <w:rFonts w:asciiTheme="minorHAnsi" w:hAnsiTheme="minorHAnsi" w:cstheme="minorHAnsi"/>
        </w:rPr>
        <w:t>,</w:t>
      </w:r>
      <w:r w:rsidRPr="005966A0">
        <w:rPr>
          <w:rFonts w:asciiTheme="minorHAnsi" w:hAnsiTheme="minorHAnsi" w:cstheme="minorHAnsi"/>
        </w:rPr>
        <w:t xml:space="preserve"> Bristol)</w:t>
      </w:r>
    </w:p>
    <w:p w14:paraId="42312969" w14:textId="77777777" w:rsidR="002425E5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SW4: </w:t>
      </w:r>
      <w:r w:rsidRPr="005966A0">
        <w:rPr>
          <w:rFonts w:asciiTheme="minorHAnsi" w:hAnsiTheme="minorHAnsi" w:cstheme="minorHAnsi"/>
          <w:color w:val="44546A"/>
        </w:rPr>
        <w:t>GLOW Maths Hub</w:t>
      </w:r>
      <w:r w:rsidRPr="005966A0">
        <w:rPr>
          <w:rFonts w:asciiTheme="minorHAnsi" w:hAnsiTheme="minorHAnsi" w:cstheme="minorHAnsi"/>
        </w:rPr>
        <w:t xml:space="preserve"> (Balcarras Teaching School, Cheltenham)</w:t>
      </w:r>
    </w:p>
    <w:p w14:paraId="730E7E47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0E0F6188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West Midlands Region:</w:t>
      </w:r>
    </w:p>
    <w:p w14:paraId="7F1D5C1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WM1: </w:t>
      </w:r>
      <w:r w:rsidRPr="005966A0">
        <w:rPr>
          <w:rFonts w:asciiTheme="minorHAnsi" w:hAnsiTheme="minorHAnsi" w:cstheme="minorHAnsi"/>
          <w:color w:val="44546A"/>
        </w:rPr>
        <w:t>Central Maths Hub</w:t>
      </w:r>
      <w:r w:rsidRPr="005966A0">
        <w:rPr>
          <w:rFonts w:asciiTheme="minorHAnsi" w:hAnsiTheme="minorHAnsi" w:cstheme="minorHAnsi"/>
        </w:rPr>
        <w:t xml:space="preserve"> (Bishop Challoner Catholic College, Birmingham)</w:t>
      </w:r>
    </w:p>
    <w:p w14:paraId="24620B30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>WM2: SHaW</w:t>
      </w:r>
      <w:r w:rsidRPr="005966A0">
        <w:rPr>
          <w:rFonts w:asciiTheme="minorHAnsi" w:hAnsiTheme="minorHAnsi" w:cstheme="minorHAnsi"/>
          <w:color w:val="44546A"/>
        </w:rPr>
        <w:t xml:space="preserve"> Maths Hub</w:t>
      </w:r>
      <w:r w:rsidRPr="005966A0">
        <w:rPr>
          <w:rFonts w:asciiTheme="minorHAnsi" w:hAnsiTheme="minorHAnsi" w:cstheme="minorHAnsi"/>
        </w:rPr>
        <w:t xml:space="preserve"> (The Priory School, Shrewsbury)</w:t>
      </w:r>
    </w:p>
    <w:p w14:paraId="6053F299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WM3: </w:t>
      </w:r>
      <w:r w:rsidRPr="005966A0">
        <w:rPr>
          <w:rFonts w:asciiTheme="minorHAnsi" w:hAnsiTheme="minorHAnsi" w:cstheme="minorHAnsi"/>
          <w:color w:val="44546A"/>
        </w:rPr>
        <w:t>North Mids</w:t>
      </w:r>
      <w:r>
        <w:rPr>
          <w:rFonts w:asciiTheme="minorHAnsi" w:hAnsiTheme="minorHAnsi" w:cstheme="minorHAnsi"/>
          <w:color w:val="44546A"/>
        </w:rPr>
        <w:t xml:space="preserve"> </w:t>
      </w:r>
      <w:r w:rsidRPr="005966A0">
        <w:rPr>
          <w:rFonts w:asciiTheme="minorHAnsi" w:hAnsiTheme="minorHAnsi" w:cstheme="minorHAnsi"/>
          <w:color w:val="44546A"/>
        </w:rPr>
        <w:t>Maths Hub</w:t>
      </w:r>
      <w:r w:rsidRPr="005966A0">
        <w:rPr>
          <w:rFonts w:asciiTheme="minorHAnsi" w:hAnsiTheme="minorHAnsi" w:cstheme="minorHAnsi"/>
        </w:rPr>
        <w:t xml:space="preserve"> (Painsley Catholic College, Cheadle, Staffordshire)</w:t>
      </w:r>
    </w:p>
    <w:p w14:paraId="0F8EC056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7275542B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North West Region:</w:t>
      </w:r>
    </w:p>
    <w:p w14:paraId="1A2AE6EA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NW1: </w:t>
      </w:r>
      <w:r w:rsidRPr="005966A0">
        <w:rPr>
          <w:rFonts w:asciiTheme="minorHAnsi" w:hAnsiTheme="minorHAnsi" w:cstheme="minorHAnsi"/>
          <w:color w:val="44546A"/>
        </w:rPr>
        <w:t>North West One Maths Hub</w:t>
      </w:r>
      <w:r w:rsidRPr="005966A0">
        <w:rPr>
          <w:rFonts w:asciiTheme="minorHAnsi" w:hAnsiTheme="minorHAnsi" w:cstheme="minorHAnsi"/>
        </w:rPr>
        <w:t xml:space="preserve"> (Altrincham Grammar School for Girls)</w:t>
      </w:r>
    </w:p>
    <w:p w14:paraId="7AE96B0F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>NW2: Turing NW</w:t>
      </w:r>
      <w:r w:rsidRPr="005966A0">
        <w:rPr>
          <w:rFonts w:asciiTheme="minorHAnsi" w:hAnsiTheme="minorHAnsi" w:cstheme="minorHAnsi"/>
          <w:color w:val="44546A"/>
        </w:rPr>
        <w:t xml:space="preserve"> Maths Hub</w:t>
      </w:r>
      <w:r w:rsidRPr="005966A0">
        <w:rPr>
          <w:rFonts w:asciiTheme="minorHAnsi" w:hAnsiTheme="minorHAnsi" w:cstheme="minorHAnsi"/>
        </w:rPr>
        <w:t xml:space="preserve"> (Ashton on Mersey School, </w:t>
      </w:r>
      <w:r>
        <w:rPr>
          <w:rFonts w:asciiTheme="minorHAnsi" w:hAnsiTheme="minorHAnsi" w:cstheme="minorHAnsi"/>
        </w:rPr>
        <w:t>Sale</w:t>
      </w:r>
      <w:r w:rsidRPr="005966A0">
        <w:rPr>
          <w:rFonts w:asciiTheme="minorHAnsi" w:hAnsiTheme="minorHAnsi" w:cstheme="minorHAnsi"/>
        </w:rPr>
        <w:t>)</w:t>
      </w:r>
    </w:p>
    <w:p w14:paraId="67BD064C" w14:textId="4B990135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NW3: </w:t>
      </w:r>
      <w:r w:rsidRPr="005966A0">
        <w:rPr>
          <w:rFonts w:asciiTheme="minorHAnsi" w:hAnsiTheme="minorHAnsi" w:cstheme="minorHAnsi"/>
          <w:color w:val="44546A"/>
        </w:rPr>
        <w:t>North West Three Maths Hub</w:t>
      </w:r>
      <w:r w:rsidRPr="005966A0">
        <w:rPr>
          <w:rFonts w:asciiTheme="minorHAnsi" w:hAnsiTheme="minorHAnsi" w:cstheme="minorHAnsi"/>
        </w:rPr>
        <w:t xml:space="preserve"> (</w:t>
      </w:r>
      <w:r w:rsidRPr="00797AE5">
        <w:rPr>
          <w:rFonts w:asciiTheme="minorHAnsi" w:hAnsiTheme="minorHAnsi" w:cstheme="minorHAnsi"/>
        </w:rPr>
        <w:t>St Mary &amp; St Thomas' C</w:t>
      </w:r>
      <w:r>
        <w:rPr>
          <w:rFonts w:asciiTheme="minorHAnsi" w:hAnsiTheme="minorHAnsi" w:cstheme="minorHAnsi"/>
        </w:rPr>
        <w:t xml:space="preserve"> </w:t>
      </w:r>
      <w:r w:rsidRPr="00797AE5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Pr="00797AE5">
        <w:rPr>
          <w:rFonts w:asciiTheme="minorHAnsi" w:hAnsiTheme="minorHAnsi" w:cstheme="minorHAnsi"/>
        </w:rPr>
        <w:t>E Primary School</w:t>
      </w:r>
      <w:r>
        <w:rPr>
          <w:rFonts w:asciiTheme="minorHAnsi" w:hAnsiTheme="minorHAnsi" w:cstheme="minorHAnsi"/>
        </w:rPr>
        <w:t xml:space="preserve">, </w:t>
      </w:r>
      <w:r w:rsidRPr="005966A0">
        <w:rPr>
          <w:rFonts w:asciiTheme="minorHAnsi" w:hAnsiTheme="minorHAnsi" w:cstheme="minorHAnsi"/>
        </w:rPr>
        <w:t>St Helens)</w:t>
      </w:r>
    </w:p>
    <w:p w14:paraId="59A78885" w14:textId="75C199BC" w:rsidR="002425E5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NW4: </w:t>
      </w:r>
      <w:r w:rsidRPr="005966A0">
        <w:rPr>
          <w:rFonts w:asciiTheme="minorHAnsi" w:hAnsiTheme="minorHAnsi" w:cstheme="minorHAnsi"/>
          <w:color w:val="44546A"/>
        </w:rPr>
        <w:t xml:space="preserve">North </w:t>
      </w:r>
      <w:r w:rsidR="00AD49D4">
        <w:rPr>
          <w:rFonts w:asciiTheme="minorHAnsi" w:hAnsiTheme="minorHAnsi" w:cstheme="minorHAnsi"/>
          <w:color w:val="44546A"/>
        </w:rPr>
        <w:t xml:space="preserve">North </w:t>
      </w:r>
      <w:r w:rsidRPr="005966A0">
        <w:rPr>
          <w:rFonts w:asciiTheme="minorHAnsi" w:hAnsiTheme="minorHAnsi" w:cstheme="minorHAnsi"/>
          <w:color w:val="44546A"/>
        </w:rPr>
        <w:t>West Maths Hub</w:t>
      </w:r>
      <w:r w:rsidRPr="005966A0">
        <w:rPr>
          <w:rFonts w:asciiTheme="minorHAnsi" w:hAnsiTheme="minorHAnsi" w:cstheme="minorHAnsi"/>
        </w:rPr>
        <w:t xml:space="preserve"> (Lancaster Royal Grammar School)</w:t>
      </w:r>
    </w:p>
    <w:p w14:paraId="0B2D3A46" w14:textId="65E61523" w:rsidR="002425E5" w:rsidRDefault="002425E5" w:rsidP="002425E5">
      <w:pPr>
        <w:pStyle w:val="NoSpacing"/>
        <w:rPr>
          <w:rFonts w:asciiTheme="minorHAnsi" w:hAnsiTheme="minorHAnsi" w:cstheme="minorHAnsi"/>
        </w:rPr>
      </w:pPr>
      <w:r w:rsidRPr="00494914">
        <w:rPr>
          <w:rFonts w:asciiTheme="minorHAnsi" w:hAnsiTheme="minorHAnsi" w:cstheme="minorHAnsi"/>
          <w:color w:val="44546A"/>
        </w:rPr>
        <w:t>NW5: Abacus</w:t>
      </w:r>
      <w:r w:rsidR="005A467E">
        <w:rPr>
          <w:rFonts w:asciiTheme="minorHAnsi" w:hAnsiTheme="minorHAnsi" w:cstheme="minorHAnsi"/>
          <w:color w:val="44546A"/>
        </w:rPr>
        <w:t xml:space="preserve"> </w:t>
      </w:r>
      <w:r w:rsidR="00AD49D4">
        <w:rPr>
          <w:rFonts w:asciiTheme="minorHAnsi" w:hAnsiTheme="minorHAnsi" w:cstheme="minorHAnsi"/>
          <w:color w:val="44546A"/>
        </w:rPr>
        <w:t xml:space="preserve">NW </w:t>
      </w:r>
      <w:r w:rsidR="005A467E">
        <w:rPr>
          <w:rFonts w:asciiTheme="minorHAnsi" w:hAnsiTheme="minorHAnsi" w:cstheme="minorHAnsi"/>
          <w:color w:val="44546A"/>
        </w:rPr>
        <w:t>Maths Hub</w:t>
      </w:r>
      <w:r>
        <w:rPr>
          <w:rFonts w:asciiTheme="minorHAnsi" w:hAnsiTheme="minorHAnsi" w:cstheme="minorHAnsi"/>
        </w:rPr>
        <w:t xml:space="preserve"> (Cardinal Newman College, Our Lady’s Catholic High School)</w:t>
      </w:r>
    </w:p>
    <w:p w14:paraId="61214EBE" w14:textId="78B0B6D3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 w:rsidRPr="003E7612">
        <w:rPr>
          <w:rFonts w:asciiTheme="minorHAnsi" w:hAnsiTheme="minorHAnsi" w:cstheme="minorHAnsi"/>
          <w:color w:val="44546A"/>
        </w:rPr>
        <w:t>NW6: Cheshire and Wirral</w:t>
      </w:r>
      <w:r w:rsidR="005A467E">
        <w:rPr>
          <w:rFonts w:asciiTheme="minorHAnsi" w:hAnsiTheme="minorHAnsi" w:cstheme="minorHAnsi"/>
          <w:color w:val="44546A"/>
        </w:rPr>
        <w:t xml:space="preserve"> Maths Hub</w:t>
      </w:r>
      <w:r w:rsidRPr="003E7612">
        <w:rPr>
          <w:rFonts w:asciiTheme="minorHAnsi" w:hAnsiTheme="minorHAnsi" w:cstheme="minorHAnsi"/>
          <w:color w:val="44546A"/>
        </w:rPr>
        <w:t xml:space="preserve"> </w:t>
      </w:r>
      <w:r>
        <w:rPr>
          <w:rFonts w:asciiTheme="minorHAnsi" w:hAnsiTheme="minorHAnsi" w:cstheme="minorHAnsi"/>
        </w:rPr>
        <w:t>(Our Lady of Pity Catholic Primary School, Wirral and Alsager School, Cheshire)</w:t>
      </w:r>
    </w:p>
    <w:p w14:paraId="55D6BB85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29E4B7C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North East Region:</w:t>
      </w:r>
    </w:p>
    <w:p w14:paraId="466A4A2B" w14:textId="46C5D1AE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NE1: </w:t>
      </w:r>
      <w:r w:rsidRPr="005966A0">
        <w:rPr>
          <w:rFonts w:asciiTheme="minorHAnsi" w:hAnsiTheme="minorHAnsi" w:cstheme="minorHAnsi"/>
          <w:color w:val="44546A"/>
        </w:rPr>
        <w:t>Great North Maths Hub</w:t>
      </w:r>
      <w:r w:rsidRPr="005966A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Churchill Community College</w:t>
      </w:r>
      <w:r w:rsidR="00AD49D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part of </w:t>
      </w:r>
      <w:r w:rsidRPr="005966A0">
        <w:rPr>
          <w:rFonts w:asciiTheme="minorHAnsi" w:hAnsiTheme="minorHAnsi" w:cstheme="minorHAnsi"/>
        </w:rPr>
        <w:t>North Tyneside Learning Trust)</w:t>
      </w:r>
    </w:p>
    <w:p w14:paraId="76AC3267" w14:textId="77777777" w:rsidR="002425E5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NE2: </w:t>
      </w:r>
      <w:r w:rsidRPr="005966A0">
        <w:rPr>
          <w:rFonts w:asciiTheme="minorHAnsi" w:hAnsiTheme="minorHAnsi" w:cstheme="minorHAnsi"/>
          <w:color w:val="44546A"/>
        </w:rPr>
        <w:t>Archimedes NE Maths Hub</w:t>
      </w:r>
      <w:r w:rsidRPr="005966A0">
        <w:rPr>
          <w:rFonts w:asciiTheme="minorHAnsi" w:hAnsiTheme="minorHAnsi" w:cstheme="minorHAnsi"/>
        </w:rPr>
        <w:t xml:space="preserve"> (Carmel College, Darlington)</w:t>
      </w:r>
    </w:p>
    <w:p w14:paraId="47169101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47C5A94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Yorkshire and the Humber Region:</w:t>
      </w:r>
    </w:p>
    <w:p w14:paraId="04FCFC4B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YH1: </w:t>
      </w:r>
      <w:r w:rsidRPr="005966A0">
        <w:rPr>
          <w:rFonts w:asciiTheme="minorHAnsi" w:hAnsiTheme="minorHAnsi" w:cstheme="minorHAnsi"/>
          <w:color w:val="44546A"/>
        </w:rPr>
        <w:t>Yorkshire Ridings Maths Hub</w:t>
      </w:r>
      <w:r w:rsidRPr="005966A0">
        <w:rPr>
          <w:rFonts w:asciiTheme="minorHAnsi" w:hAnsiTheme="minorHAnsi" w:cstheme="minorHAnsi"/>
        </w:rPr>
        <w:t xml:space="preserve"> (Harrogate Grammar School)</w:t>
      </w:r>
    </w:p>
    <w:p w14:paraId="78676C6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>YH2: West Yorkshire</w:t>
      </w:r>
      <w:r w:rsidRPr="005966A0">
        <w:rPr>
          <w:rFonts w:asciiTheme="minorHAnsi" w:hAnsiTheme="minorHAnsi" w:cstheme="minorHAnsi"/>
          <w:color w:val="44546A"/>
        </w:rPr>
        <w:t xml:space="preserve"> Maths Hub</w:t>
      </w:r>
      <w:r w:rsidRPr="005966A0">
        <w:rPr>
          <w:rFonts w:asciiTheme="minorHAnsi" w:hAnsiTheme="minorHAnsi" w:cstheme="minorHAnsi"/>
        </w:rPr>
        <w:t xml:space="preserve"> (Trinity Academy, Halifax)</w:t>
      </w:r>
    </w:p>
    <w:p w14:paraId="32B5F313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YH3: </w:t>
      </w:r>
      <w:r w:rsidRPr="005966A0">
        <w:rPr>
          <w:rFonts w:asciiTheme="minorHAnsi" w:hAnsiTheme="minorHAnsi" w:cstheme="minorHAnsi"/>
          <w:color w:val="44546A"/>
        </w:rPr>
        <w:t>Yorkshire and the Humber Maths Hub</w:t>
      </w:r>
      <w:r w:rsidRPr="005966A0">
        <w:rPr>
          <w:rFonts w:asciiTheme="minorHAnsi" w:hAnsiTheme="minorHAnsi" w:cstheme="minorHAnsi"/>
        </w:rPr>
        <w:t xml:space="preserve"> (Outwood Grange </w:t>
      </w:r>
      <w:r>
        <w:rPr>
          <w:rFonts w:asciiTheme="minorHAnsi" w:hAnsiTheme="minorHAnsi" w:cstheme="minorHAnsi"/>
        </w:rPr>
        <w:t>Academy</w:t>
      </w:r>
      <w:r w:rsidRPr="005966A0">
        <w:rPr>
          <w:rFonts w:asciiTheme="minorHAnsi" w:hAnsiTheme="minorHAnsi" w:cstheme="minorHAnsi"/>
        </w:rPr>
        <w:t>, Wakefield)</w:t>
      </w:r>
    </w:p>
    <w:p w14:paraId="093AE2F8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YH4: </w:t>
      </w:r>
      <w:r w:rsidRPr="005966A0">
        <w:rPr>
          <w:rFonts w:asciiTheme="minorHAnsi" w:hAnsiTheme="minorHAnsi" w:cstheme="minorHAnsi"/>
          <w:color w:val="44546A"/>
        </w:rPr>
        <w:t>South Yorkshire Maths Hub</w:t>
      </w:r>
      <w:r w:rsidRPr="005966A0">
        <w:rPr>
          <w:rFonts w:asciiTheme="minorHAnsi" w:hAnsiTheme="minorHAnsi" w:cstheme="minorHAnsi"/>
        </w:rPr>
        <w:t xml:space="preserve"> (Notre Dame High School, Sheffield)</w:t>
      </w:r>
    </w:p>
    <w:p w14:paraId="3321E703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36A82A4B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East Midlands Region:</w:t>
      </w:r>
    </w:p>
    <w:p w14:paraId="6C6B4EAB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EM1: </w:t>
      </w:r>
      <w:r w:rsidRPr="005966A0">
        <w:rPr>
          <w:rFonts w:asciiTheme="minorHAnsi" w:hAnsiTheme="minorHAnsi" w:cstheme="minorHAnsi"/>
          <w:color w:val="44546A"/>
        </w:rPr>
        <w:t>East Midlands West Maths Hub</w:t>
      </w:r>
      <w:r w:rsidRPr="005966A0">
        <w:rPr>
          <w:rFonts w:asciiTheme="minorHAnsi" w:hAnsiTheme="minorHAnsi" w:cstheme="minorHAnsi"/>
        </w:rPr>
        <w:t xml:space="preserve"> (George Spencer Academy, Nottinghamshire)</w:t>
      </w:r>
    </w:p>
    <w:p w14:paraId="6BB5E4A3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EM2: </w:t>
      </w:r>
      <w:r w:rsidRPr="005966A0">
        <w:rPr>
          <w:rFonts w:asciiTheme="minorHAnsi" w:hAnsiTheme="minorHAnsi" w:cstheme="minorHAnsi"/>
          <w:color w:val="44546A"/>
        </w:rPr>
        <w:t xml:space="preserve">East Midlands East Maths Hub </w:t>
      </w:r>
      <w:r w:rsidRPr="005966A0">
        <w:rPr>
          <w:rFonts w:asciiTheme="minorHAnsi" w:hAnsiTheme="minorHAnsi" w:cstheme="minorHAnsi"/>
        </w:rPr>
        <w:t>(The Minster School, Southwell, Nottinghamshire)</w:t>
      </w:r>
    </w:p>
    <w:p w14:paraId="3C113E6C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EM3: </w:t>
      </w:r>
      <w:r w:rsidRPr="005966A0">
        <w:rPr>
          <w:rFonts w:asciiTheme="minorHAnsi" w:hAnsiTheme="minorHAnsi" w:cstheme="minorHAnsi"/>
          <w:color w:val="44546A"/>
        </w:rPr>
        <w:t>East Midlands South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Beauchamp College, Oadby, Leicestershire)</w:t>
      </w:r>
    </w:p>
    <w:p w14:paraId="7C947CCA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67843D21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East of England Region:</w:t>
      </w:r>
    </w:p>
    <w:p w14:paraId="5729FC9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EE1: </w:t>
      </w:r>
      <w:r w:rsidRPr="005966A0">
        <w:rPr>
          <w:rFonts w:asciiTheme="minorHAnsi" w:hAnsiTheme="minorHAnsi" w:cstheme="minorHAnsi"/>
          <w:color w:val="44546A"/>
        </w:rPr>
        <w:t>Enigma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Denbigh School, Milton Keynes)</w:t>
      </w:r>
    </w:p>
    <w:p w14:paraId="00CD2D3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EE2: </w:t>
      </w:r>
      <w:r w:rsidRPr="005966A0">
        <w:rPr>
          <w:rFonts w:asciiTheme="minorHAnsi" w:hAnsiTheme="minorHAnsi" w:cstheme="minorHAnsi"/>
          <w:color w:val="44546A"/>
        </w:rPr>
        <w:t>Cambridge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Comberton Village College, Cambridge)</w:t>
      </w:r>
    </w:p>
    <w:p w14:paraId="5A4D4FF4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EE3: </w:t>
      </w:r>
      <w:r w:rsidRPr="005966A0">
        <w:rPr>
          <w:rFonts w:asciiTheme="minorHAnsi" w:hAnsiTheme="minorHAnsi" w:cstheme="minorHAnsi"/>
          <w:color w:val="44546A"/>
        </w:rPr>
        <w:t>Matrix Essex and Herts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The Hertfordshire and Essex High School &amp; Science College, Bishop’s Stortford)</w:t>
      </w:r>
    </w:p>
    <w:p w14:paraId="630138D4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>EE4: Angles</w:t>
      </w:r>
      <w:r w:rsidRPr="005966A0">
        <w:rPr>
          <w:rFonts w:asciiTheme="minorHAnsi" w:hAnsiTheme="minorHAnsi" w:cstheme="minorHAnsi"/>
          <w:color w:val="44546A"/>
        </w:rPr>
        <w:t xml:space="preserve">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Sir Isaac Newton Sixth Form, Norwich)</w:t>
      </w:r>
    </w:p>
    <w:p w14:paraId="40EE059E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065A47C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South East Region:</w:t>
      </w:r>
    </w:p>
    <w:p w14:paraId="507F8A48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SE1: </w:t>
      </w:r>
      <w:r w:rsidRPr="005966A0">
        <w:rPr>
          <w:rFonts w:asciiTheme="minorHAnsi" w:hAnsiTheme="minorHAnsi" w:cstheme="minorHAnsi"/>
          <w:color w:val="44546A"/>
        </w:rPr>
        <w:t>Bucks, Berks and Oxon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Wycombe High School, High Wycombe)</w:t>
      </w:r>
    </w:p>
    <w:p w14:paraId="47E8DDD3" w14:textId="09692330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SE2: </w:t>
      </w:r>
      <w:r w:rsidRPr="005966A0">
        <w:rPr>
          <w:rFonts w:asciiTheme="minorHAnsi" w:hAnsiTheme="minorHAnsi" w:cstheme="minorHAnsi"/>
          <w:color w:val="44546A"/>
        </w:rPr>
        <w:t>Surrey Plus</w:t>
      </w:r>
      <w:r>
        <w:rPr>
          <w:rFonts w:asciiTheme="minorHAnsi" w:hAnsiTheme="minorHAnsi" w:cstheme="minorHAnsi"/>
          <w:color w:val="44546A"/>
        </w:rPr>
        <w:t xml:space="preserve">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St John the Baptist</w:t>
      </w:r>
      <w:r w:rsidR="00AD49D4">
        <w:rPr>
          <w:rFonts w:asciiTheme="minorHAnsi" w:hAnsiTheme="minorHAnsi" w:cstheme="minorHAnsi"/>
          <w:shd w:val="clear" w:color="auto" w:fill="FFFFFF"/>
        </w:rPr>
        <w:t xml:space="preserve"> School</w:t>
      </w:r>
      <w:r w:rsidRPr="005966A0">
        <w:rPr>
          <w:rFonts w:asciiTheme="minorHAnsi" w:hAnsiTheme="minorHAnsi" w:cstheme="minorHAnsi"/>
          <w:shd w:val="clear" w:color="auto" w:fill="FFFFFF"/>
        </w:rPr>
        <w:t>, Woking)</w:t>
      </w:r>
    </w:p>
    <w:p w14:paraId="4B92B02F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SE3: </w:t>
      </w:r>
      <w:r w:rsidRPr="005966A0">
        <w:rPr>
          <w:rFonts w:asciiTheme="minorHAnsi" w:hAnsiTheme="minorHAnsi" w:cstheme="minorHAnsi"/>
          <w:color w:val="44546A"/>
        </w:rPr>
        <w:t>Solent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The Mary Rose Academy, Portsmouth)</w:t>
      </w:r>
    </w:p>
    <w:p w14:paraId="557DCE5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SE4: </w:t>
      </w:r>
      <w:r w:rsidRPr="005966A0">
        <w:rPr>
          <w:rFonts w:asciiTheme="minorHAnsi" w:hAnsiTheme="minorHAnsi" w:cstheme="minorHAnsi"/>
          <w:color w:val="44546A"/>
        </w:rPr>
        <w:t>Sussex Maths Hub</w:t>
      </w:r>
      <w:r w:rsidRPr="005966A0">
        <w:rPr>
          <w:rFonts w:asciiTheme="minorHAnsi" w:hAnsiTheme="minorHAnsi" w:cstheme="minorHAnsi"/>
        </w:rPr>
        <w:t xml:space="preserve"> (St Paul’s Catholic College, Burgess Hill)</w:t>
      </w:r>
    </w:p>
    <w:p w14:paraId="5660F20F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SE5: </w:t>
      </w:r>
      <w:r w:rsidRPr="005966A0">
        <w:rPr>
          <w:rFonts w:asciiTheme="minorHAnsi" w:hAnsiTheme="minorHAnsi" w:cstheme="minorHAnsi"/>
          <w:color w:val="44546A"/>
        </w:rPr>
        <w:t>Kent and Medway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Sir Joseph Williamson’s Mathematical School, Rochester)</w:t>
      </w:r>
    </w:p>
    <w:p w14:paraId="60331438" w14:textId="77777777" w:rsidR="002425E5" w:rsidRPr="00DA027D" w:rsidRDefault="002425E5" w:rsidP="002425E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229BA254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  <w:b/>
        </w:rPr>
      </w:pPr>
      <w:r w:rsidRPr="005966A0">
        <w:rPr>
          <w:rFonts w:asciiTheme="minorHAnsi" w:hAnsiTheme="minorHAnsi" w:cstheme="minorHAnsi"/>
          <w:b/>
        </w:rPr>
        <w:t>London Region:</w:t>
      </w:r>
    </w:p>
    <w:p w14:paraId="47AF3F44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LO1: </w:t>
      </w:r>
      <w:r w:rsidRPr="005966A0">
        <w:rPr>
          <w:rFonts w:asciiTheme="minorHAnsi" w:hAnsiTheme="minorHAnsi" w:cstheme="minorHAnsi"/>
          <w:color w:val="44546A"/>
        </w:rPr>
        <w:t>London North East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Elmhurst Primary School, Newham)</w:t>
      </w:r>
    </w:p>
    <w:p w14:paraId="291AE9DF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LO2: </w:t>
      </w:r>
      <w:r w:rsidRPr="005966A0">
        <w:rPr>
          <w:rFonts w:asciiTheme="minorHAnsi" w:hAnsiTheme="minorHAnsi" w:cstheme="minorHAnsi"/>
          <w:color w:val="44546A"/>
        </w:rPr>
        <w:t>London Central and NW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The St. Marylebone CE School, Westminster)</w:t>
      </w:r>
    </w:p>
    <w:p w14:paraId="088AE582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LO3: </w:t>
      </w:r>
      <w:r w:rsidRPr="005966A0">
        <w:rPr>
          <w:rFonts w:asciiTheme="minorHAnsi" w:hAnsiTheme="minorHAnsi" w:cstheme="minorHAnsi"/>
          <w:color w:val="44546A"/>
        </w:rPr>
        <w:t>London Central and West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Fox Primary School, Kensington &amp; Chelsea)</w:t>
      </w:r>
    </w:p>
    <w:p w14:paraId="5393695E" w14:textId="77777777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LO4: </w:t>
      </w:r>
      <w:r w:rsidRPr="005966A0">
        <w:rPr>
          <w:rFonts w:asciiTheme="minorHAnsi" w:hAnsiTheme="minorHAnsi" w:cstheme="minorHAnsi"/>
          <w:color w:val="44546A"/>
        </w:rPr>
        <w:t>London South West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Belleville Primary School with Chesterton Primary School, Wandsworth)</w:t>
      </w:r>
    </w:p>
    <w:p w14:paraId="593E1D61" w14:textId="2177A1D6" w:rsidR="002425E5" w:rsidRPr="005966A0" w:rsidRDefault="002425E5" w:rsidP="002425E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546A"/>
        </w:rPr>
        <w:t xml:space="preserve">LO5: </w:t>
      </w:r>
      <w:r w:rsidRPr="005966A0">
        <w:rPr>
          <w:rFonts w:asciiTheme="minorHAnsi" w:hAnsiTheme="minorHAnsi" w:cstheme="minorHAnsi"/>
          <w:color w:val="44546A"/>
        </w:rPr>
        <w:t>London Thames Maths Hub</w:t>
      </w:r>
      <w:r w:rsidRPr="005966A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Harris Academy Crystal Palace</w:t>
      </w:r>
      <w:r w:rsidR="00AD49D4">
        <w:rPr>
          <w:rFonts w:asciiTheme="minorHAnsi" w:hAnsiTheme="minorHAnsi" w:cstheme="minorHAnsi"/>
        </w:rPr>
        <w:t>,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part of the </w:t>
      </w:r>
      <w:r w:rsidRPr="005966A0">
        <w:rPr>
          <w:rFonts w:asciiTheme="minorHAnsi" w:hAnsiTheme="minorHAnsi" w:cstheme="minorHAnsi"/>
        </w:rPr>
        <w:t>Harris Federation)</w:t>
      </w:r>
    </w:p>
    <w:p w14:paraId="0E23118D" w14:textId="6AD6DF09" w:rsidR="00DA5109" w:rsidRPr="005A467E" w:rsidRDefault="002425E5" w:rsidP="005A467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546A"/>
        </w:rPr>
        <w:t xml:space="preserve">LO6: </w:t>
      </w:r>
      <w:r w:rsidRPr="005966A0">
        <w:rPr>
          <w:rFonts w:asciiTheme="minorHAnsi" w:hAnsiTheme="minorHAnsi" w:cstheme="minorHAnsi"/>
          <w:color w:val="44546A"/>
        </w:rPr>
        <w:t>London South East Maths Hub</w:t>
      </w:r>
      <w:r w:rsidRPr="005966A0">
        <w:rPr>
          <w:rFonts w:asciiTheme="minorHAnsi" w:hAnsiTheme="minorHAnsi" w:cstheme="minorHAnsi"/>
        </w:rPr>
        <w:t xml:space="preserve"> (</w:t>
      </w:r>
      <w:r w:rsidRPr="005966A0">
        <w:rPr>
          <w:rFonts w:asciiTheme="minorHAnsi" w:hAnsiTheme="minorHAnsi" w:cstheme="minorHAnsi"/>
          <w:shd w:val="clear" w:color="auto" w:fill="FFFFFF"/>
        </w:rPr>
        <w:t>Redriff Primary School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5966A0">
        <w:rPr>
          <w:rFonts w:asciiTheme="minorHAnsi" w:hAnsiTheme="minorHAnsi" w:cstheme="minorHAnsi"/>
          <w:shd w:val="clear" w:color="auto" w:fill="FFFFFF"/>
        </w:rPr>
        <w:t xml:space="preserve"> Southwark)</w:t>
      </w:r>
    </w:p>
    <w:sectPr w:rsidR="00DA5109" w:rsidRPr="005A467E" w:rsidSect="00A05B9D">
      <w:headerReference w:type="default" r:id="rId10"/>
      <w:pgSz w:w="11900" w:h="16840"/>
      <w:pgMar w:top="1881" w:right="1134" w:bottom="63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9A6D" w14:textId="77777777" w:rsidR="00D7710A" w:rsidRDefault="00D7710A" w:rsidP="009F36C1">
      <w:r>
        <w:separator/>
      </w:r>
    </w:p>
  </w:endnote>
  <w:endnote w:type="continuationSeparator" w:id="0">
    <w:p w14:paraId="6CD5B648" w14:textId="77777777" w:rsidR="00D7710A" w:rsidRDefault="00D7710A" w:rsidP="009F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CBA5" w14:textId="77777777" w:rsidR="00D7710A" w:rsidRDefault="00D7710A" w:rsidP="009F36C1">
      <w:r>
        <w:separator/>
      </w:r>
    </w:p>
  </w:footnote>
  <w:footnote w:type="continuationSeparator" w:id="0">
    <w:p w14:paraId="3200713A" w14:textId="77777777" w:rsidR="00D7710A" w:rsidRDefault="00D7710A" w:rsidP="009F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0E39" w14:textId="1C060BB5" w:rsidR="0002460A" w:rsidRDefault="00D76527" w:rsidP="00D76527">
    <w:pPr>
      <w:pStyle w:val="Header"/>
      <w:tabs>
        <w:tab w:val="left" w:pos="2085"/>
        <w:tab w:val="right" w:pos="9632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CB65A9B" wp14:editId="78991545">
          <wp:simplePos x="0" y="0"/>
          <wp:positionH relativeFrom="column">
            <wp:posOffset>4471035</wp:posOffset>
          </wp:positionH>
          <wp:positionV relativeFrom="paragraph">
            <wp:posOffset>12700</wp:posOffset>
          </wp:positionV>
          <wp:extent cx="2085975" cy="771525"/>
          <wp:effectExtent l="0" t="0" r="9525" b="9525"/>
          <wp:wrapNone/>
          <wp:docPr id="14" name="Picture 14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15FAFE40" wp14:editId="43F79942">
          <wp:simplePos x="0" y="0"/>
          <wp:positionH relativeFrom="page">
            <wp:posOffset>400050</wp:posOffset>
          </wp:positionH>
          <wp:positionV relativeFrom="page">
            <wp:align>top</wp:align>
          </wp:positionV>
          <wp:extent cx="1903730" cy="1276350"/>
          <wp:effectExtent l="0" t="0" r="1270" b="0"/>
          <wp:wrapNone/>
          <wp:docPr id="13" name="Picture 13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ETM-logo-letter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576"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8FA"/>
    <w:multiLevelType w:val="hybridMultilevel"/>
    <w:tmpl w:val="E2F8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501"/>
    <w:multiLevelType w:val="multilevel"/>
    <w:tmpl w:val="2E7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510FC"/>
    <w:multiLevelType w:val="hybridMultilevel"/>
    <w:tmpl w:val="AE3A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218"/>
    <w:multiLevelType w:val="hybridMultilevel"/>
    <w:tmpl w:val="3B46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817"/>
    <w:multiLevelType w:val="multilevel"/>
    <w:tmpl w:val="398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6E88"/>
    <w:multiLevelType w:val="hybridMultilevel"/>
    <w:tmpl w:val="2F649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51027"/>
    <w:multiLevelType w:val="hybridMultilevel"/>
    <w:tmpl w:val="B0A2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1423"/>
    <w:multiLevelType w:val="hybridMultilevel"/>
    <w:tmpl w:val="83C82C28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1D62716A"/>
    <w:multiLevelType w:val="multilevel"/>
    <w:tmpl w:val="7AE06D2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96D6D37"/>
    <w:multiLevelType w:val="hybridMultilevel"/>
    <w:tmpl w:val="39D06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4048B"/>
    <w:multiLevelType w:val="hybridMultilevel"/>
    <w:tmpl w:val="F6CA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15DF"/>
    <w:multiLevelType w:val="hybridMultilevel"/>
    <w:tmpl w:val="7ADE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D3A5D"/>
    <w:multiLevelType w:val="hybridMultilevel"/>
    <w:tmpl w:val="748E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18E"/>
    <w:multiLevelType w:val="hybridMultilevel"/>
    <w:tmpl w:val="F3E8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451C4"/>
    <w:multiLevelType w:val="hybridMultilevel"/>
    <w:tmpl w:val="07440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43780"/>
    <w:multiLevelType w:val="hybridMultilevel"/>
    <w:tmpl w:val="E3361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5259B"/>
    <w:multiLevelType w:val="hybridMultilevel"/>
    <w:tmpl w:val="D32E2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D0A5B"/>
    <w:multiLevelType w:val="multilevel"/>
    <w:tmpl w:val="01A0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E3D5B"/>
    <w:multiLevelType w:val="hybridMultilevel"/>
    <w:tmpl w:val="F862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623B3"/>
    <w:multiLevelType w:val="multilevel"/>
    <w:tmpl w:val="740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3253C"/>
    <w:multiLevelType w:val="hybridMultilevel"/>
    <w:tmpl w:val="3160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74929"/>
    <w:multiLevelType w:val="hybridMultilevel"/>
    <w:tmpl w:val="D79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A09BE"/>
    <w:multiLevelType w:val="hybridMultilevel"/>
    <w:tmpl w:val="821A7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50508"/>
    <w:multiLevelType w:val="hybridMultilevel"/>
    <w:tmpl w:val="FE80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525E75"/>
    <w:multiLevelType w:val="hybridMultilevel"/>
    <w:tmpl w:val="DE04E73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23"/>
  </w:num>
  <w:num w:numId="5">
    <w:abstractNumId w:val="9"/>
  </w:num>
  <w:num w:numId="6">
    <w:abstractNumId w:val="5"/>
  </w:num>
  <w:num w:numId="7">
    <w:abstractNumId w:val="15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22"/>
  </w:num>
  <w:num w:numId="14">
    <w:abstractNumId w:val="24"/>
  </w:num>
  <w:num w:numId="15">
    <w:abstractNumId w:val="14"/>
  </w:num>
  <w:num w:numId="16">
    <w:abstractNumId w:val="13"/>
  </w:num>
  <w:num w:numId="17">
    <w:abstractNumId w:val="6"/>
  </w:num>
  <w:num w:numId="18">
    <w:abstractNumId w:val="19"/>
  </w:num>
  <w:num w:numId="19">
    <w:abstractNumId w:val="17"/>
  </w:num>
  <w:num w:numId="20">
    <w:abstractNumId w:val="1"/>
  </w:num>
  <w:num w:numId="21">
    <w:abstractNumId w:val="4"/>
  </w:num>
  <w:num w:numId="22">
    <w:abstractNumId w:val="12"/>
  </w:num>
  <w:num w:numId="23">
    <w:abstractNumId w:val="20"/>
  </w:num>
  <w:num w:numId="24">
    <w:abstractNumId w:val="18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5C"/>
    <w:rsid w:val="00001448"/>
    <w:rsid w:val="00001AD9"/>
    <w:rsid w:val="00006242"/>
    <w:rsid w:val="0000705F"/>
    <w:rsid w:val="00013015"/>
    <w:rsid w:val="000135C4"/>
    <w:rsid w:val="00013A53"/>
    <w:rsid w:val="00015236"/>
    <w:rsid w:val="00016F67"/>
    <w:rsid w:val="00017710"/>
    <w:rsid w:val="00020C6F"/>
    <w:rsid w:val="0002366B"/>
    <w:rsid w:val="0002460A"/>
    <w:rsid w:val="000254DA"/>
    <w:rsid w:val="000265B6"/>
    <w:rsid w:val="00027C59"/>
    <w:rsid w:val="00030535"/>
    <w:rsid w:val="000332B2"/>
    <w:rsid w:val="00033DB0"/>
    <w:rsid w:val="00043E7F"/>
    <w:rsid w:val="00051367"/>
    <w:rsid w:val="00053B4F"/>
    <w:rsid w:val="000606B8"/>
    <w:rsid w:val="00062102"/>
    <w:rsid w:val="00062C3D"/>
    <w:rsid w:val="000647AE"/>
    <w:rsid w:val="000657F8"/>
    <w:rsid w:val="00082D5C"/>
    <w:rsid w:val="00086033"/>
    <w:rsid w:val="00094A76"/>
    <w:rsid w:val="0009594A"/>
    <w:rsid w:val="000A6525"/>
    <w:rsid w:val="000B1021"/>
    <w:rsid w:val="000B1626"/>
    <w:rsid w:val="000C26F4"/>
    <w:rsid w:val="000C3050"/>
    <w:rsid w:val="000C50E9"/>
    <w:rsid w:val="000C51DD"/>
    <w:rsid w:val="000C77C0"/>
    <w:rsid w:val="000D0A0C"/>
    <w:rsid w:val="000D1DDD"/>
    <w:rsid w:val="000E384D"/>
    <w:rsid w:val="000E3A62"/>
    <w:rsid w:val="000F625E"/>
    <w:rsid w:val="001105B7"/>
    <w:rsid w:val="00110A67"/>
    <w:rsid w:val="00111B00"/>
    <w:rsid w:val="00111C4A"/>
    <w:rsid w:val="00114806"/>
    <w:rsid w:val="001209DC"/>
    <w:rsid w:val="00121B7D"/>
    <w:rsid w:val="00125F48"/>
    <w:rsid w:val="00131A26"/>
    <w:rsid w:val="0013316B"/>
    <w:rsid w:val="00141610"/>
    <w:rsid w:val="0014763E"/>
    <w:rsid w:val="0015090E"/>
    <w:rsid w:val="00153D5F"/>
    <w:rsid w:val="00161C1B"/>
    <w:rsid w:val="00171769"/>
    <w:rsid w:val="001739B7"/>
    <w:rsid w:val="00173BBB"/>
    <w:rsid w:val="0018427E"/>
    <w:rsid w:val="00185B33"/>
    <w:rsid w:val="001866A6"/>
    <w:rsid w:val="00194642"/>
    <w:rsid w:val="00196F9B"/>
    <w:rsid w:val="001A0A79"/>
    <w:rsid w:val="001A1BCD"/>
    <w:rsid w:val="001A5B77"/>
    <w:rsid w:val="001A6339"/>
    <w:rsid w:val="001A7ED6"/>
    <w:rsid w:val="001C5320"/>
    <w:rsid w:val="001D068A"/>
    <w:rsid w:val="001D1EE4"/>
    <w:rsid w:val="001D2E5D"/>
    <w:rsid w:val="001F3FCC"/>
    <w:rsid w:val="00204579"/>
    <w:rsid w:val="00211E21"/>
    <w:rsid w:val="0021651F"/>
    <w:rsid w:val="00220FBC"/>
    <w:rsid w:val="0022732D"/>
    <w:rsid w:val="0023064E"/>
    <w:rsid w:val="00231D17"/>
    <w:rsid w:val="00231D6B"/>
    <w:rsid w:val="00240D79"/>
    <w:rsid w:val="002425E5"/>
    <w:rsid w:val="00242666"/>
    <w:rsid w:val="00242E2B"/>
    <w:rsid w:val="002657D1"/>
    <w:rsid w:val="00266B45"/>
    <w:rsid w:val="00270B7A"/>
    <w:rsid w:val="00270F7F"/>
    <w:rsid w:val="00274306"/>
    <w:rsid w:val="00275B35"/>
    <w:rsid w:val="0028403F"/>
    <w:rsid w:val="00287A31"/>
    <w:rsid w:val="002944CD"/>
    <w:rsid w:val="002972FA"/>
    <w:rsid w:val="002A1BCF"/>
    <w:rsid w:val="002B440E"/>
    <w:rsid w:val="002C36B2"/>
    <w:rsid w:val="002C502E"/>
    <w:rsid w:val="002C67EF"/>
    <w:rsid w:val="002D1CE5"/>
    <w:rsid w:val="002E1050"/>
    <w:rsid w:val="002E16F9"/>
    <w:rsid w:val="002E4B78"/>
    <w:rsid w:val="002E519E"/>
    <w:rsid w:val="002E7BF5"/>
    <w:rsid w:val="002F295E"/>
    <w:rsid w:val="002F4FB7"/>
    <w:rsid w:val="002F5198"/>
    <w:rsid w:val="00300EBC"/>
    <w:rsid w:val="003016DD"/>
    <w:rsid w:val="003028F9"/>
    <w:rsid w:val="003050CE"/>
    <w:rsid w:val="00307E0F"/>
    <w:rsid w:val="00317EB8"/>
    <w:rsid w:val="00320EAC"/>
    <w:rsid w:val="0032186E"/>
    <w:rsid w:val="003236E5"/>
    <w:rsid w:val="00330F58"/>
    <w:rsid w:val="00334B2E"/>
    <w:rsid w:val="003358FF"/>
    <w:rsid w:val="00340359"/>
    <w:rsid w:val="00344A95"/>
    <w:rsid w:val="00346395"/>
    <w:rsid w:val="0034707B"/>
    <w:rsid w:val="003509CD"/>
    <w:rsid w:val="00355207"/>
    <w:rsid w:val="0035766A"/>
    <w:rsid w:val="003638FB"/>
    <w:rsid w:val="00364333"/>
    <w:rsid w:val="003664A5"/>
    <w:rsid w:val="00372462"/>
    <w:rsid w:val="003779CE"/>
    <w:rsid w:val="00382322"/>
    <w:rsid w:val="00382616"/>
    <w:rsid w:val="00382913"/>
    <w:rsid w:val="00382EAD"/>
    <w:rsid w:val="00396395"/>
    <w:rsid w:val="003A55B2"/>
    <w:rsid w:val="003B16A5"/>
    <w:rsid w:val="003B2E44"/>
    <w:rsid w:val="003C3B66"/>
    <w:rsid w:val="003C4C57"/>
    <w:rsid w:val="003C7A15"/>
    <w:rsid w:val="003D440A"/>
    <w:rsid w:val="003D7B54"/>
    <w:rsid w:val="003D7CD1"/>
    <w:rsid w:val="003E29D5"/>
    <w:rsid w:val="003E34DA"/>
    <w:rsid w:val="003E635A"/>
    <w:rsid w:val="00402725"/>
    <w:rsid w:val="00402EB4"/>
    <w:rsid w:val="004058CC"/>
    <w:rsid w:val="0040706C"/>
    <w:rsid w:val="004078A5"/>
    <w:rsid w:val="00420589"/>
    <w:rsid w:val="004206CA"/>
    <w:rsid w:val="00420802"/>
    <w:rsid w:val="00423353"/>
    <w:rsid w:val="004240F5"/>
    <w:rsid w:val="004439D6"/>
    <w:rsid w:val="00443B93"/>
    <w:rsid w:val="00447949"/>
    <w:rsid w:val="00456440"/>
    <w:rsid w:val="00456D67"/>
    <w:rsid w:val="004604CE"/>
    <w:rsid w:val="00461007"/>
    <w:rsid w:val="00461487"/>
    <w:rsid w:val="00467129"/>
    <w:rsid w:val="00467780"/>
    <w:rsid w:val="00480EAA"/>
    <w:rsid w:val="004818ED"/>
    <w:rsid w:val="004841B6"/>
    <w:rsid w:val="00485B77"/>
    <w:rsid w:val="0048728A"/>
    <w:rsid w:val="004924B7"/>
    <w:rsid w:val="00492C9D"/>
    <w:rsid w:val="0049455D"/>
    <w:rsid w:val="00495A52"/>
    <w:rsid w:val="00495BF8"/>
    <w:rsid w:val="004A0EEA"/>
    <w:rsid w:val="004A3F3F"/>
    <w:rsid w:val="004A55C7"/>
    <w:rsid w:val="004A5DFC"/>
    <w:rsid w:val="004A62C8"/>
    <w:rsid w:val="004B0CB2"/>
    <w:rsid w:val="004B2F93"/>
    <w:rsid w:val="004B5925"/>
    <w:rsid w:val="004C2F17"/>
    <w:rsid w:val="004C5BAA"/>
    <w:rsid w:val="004C6430"/>
    <w:rsid w:val="004D3915"/>
    <w:rsid w:val="004D5CCD"/>
    <w:rsid w:val="004D79A8"/>
    <w:rsid w:val="004E2C58"/>
    <w:rsid w:val="004F109A"/>
    <w:rsid w:val="004F4E46"/>
    <w:rsid w:val="004F700B"/>
    <w:rsid w:val="004F783D"/>
    <w:rsid w:val="0050176F"/>
    <w:rsid w:val="00505214"/>
    <w:rsid w:val="00507435"/>
    <w:rsid w:val="005129C2"/>
    <w:rsid w:val="005139F8"/>
    <w:rsid w:val="00521560"/>
    <w:rsid w:val="00521A36"/>
    <w:rsid w:val="00521AFC"/>
    <w:rsid w:val="00526195"/>
    <w:rsid w:val="00530634"/>
    <w:rsid w:val="00530985"/>
    <w:rsid w:val="00531334"/>
    <w:rsid w:val="00532D68"/>
    <w:rsid w:val="0053578F"/>
    <w:rsid w:val="00542AC1"/>
    <w:rsid w:val="0054708C"/>
    <w:rsid w:val="0055133B"/>
    <w:rsid w:val="0055583B"/>
    <w:rsid w:val="00555A6D"/>
    <w:rsid w:val="0055711D"/>
    <w:rsid w:val="005603DC"/>
    <w:rsid w:val="00561F72"/>
    <w:rsid w:val="005678A5"/>
    <w:rsid w:val="00572510"/>
    <w:rsid w:val="00585B66"/>
    <w:rsid w:val="005863E3"/>
    <w:rsid w:val="00595BEE"/>
    <w:rsid w:val="005963E7"/>
    <w:rsid w:val="005966AF"/>
    <w:rsid w:val="005974CA"/>
    <w:rsid w:val="005A0724"/>
    <w:rsid w:val="005A10BE"/>
    <w:rsid w:val="005A2117"/>
    <w:rsid w:val="005A467E"/>
    <w:rsid w:val="005B1270"/>
    <w:rsid w:val="005B15C3"/>
    <w:rsid w:val="005B48AE"/>
    <w:rsid w:val="005C75C9"/>
    <w:rsid w:val="005E1BEA"/>
    <w:rsid w:val="005E3ECD"/>
    <w:rsid w:val="005E51C8"/>
    <w:rsid w:val="005E5F26"/>
    <w:rsid w:val="005F683E"/>
    <w:rsid w:val="00603F10"/>
    <w:rsid w:val="006070F7"/>
    <w:rsid w:val="00607627"/>
    <w:rsid w:val="006109A6"/>
    <w:rsid w:val="00613A56"/>
    <w:rsid w:val="00623394"/>
    <w:rsid w:val="006241B3"/>
    <w:rsid w:val="00624C08"/>
    <w:rsid w:val="00625CD5"/>
    <w:rsid w:val="006304B2"/>
    <w:rsid w:val="0063330A"/>
    <w:rsid w:val="006359AA"/>
    <w:rsid w:val="0064302E"/>
    <w:rsid w:val="00643143"/>
    <w:rsid w:val="0065017D"/>
    <w:rsid w:val="00652BA4"/>
    <w:rsid w:val="00653D22"/>
    <w:rsid w:val="00657BE8"/>
    <w:rsid w:val="00666444"/>
    <w:rsid w:val="00666F65"/>
    <w:rsid w:val="00684EE8"/>
    <w:rsid w:val="00690030"/>
    <w:rsid w:val="00693F13"/>
    <w:rsid w:val="00694275"/>
    <w:rsid w:val="00694A72"/>
    <w:rsid w:val="006A1F04"/>
    <w:rsid w:val="006A7133"/>
    <w:rsid w:val="006D3BBB"/>
    <w:rsid w:val="006D4C6B"/>
    <w:rsid w:val="006D7A6D"/>
    <w:rsid w:val="006E0078"/>
    <w:rsid w:val="006F12C7"/>
    <w:rsid w:val="006F284A"/>
    <w:rsid w:val="006F5C4D"/>
    <w:rsid w:val="006F60E9"/>
    <w:rsid w:val="00700D56"/>
    <w:rsid w:val="00710E2C"/>
    <w:rsid w:val="00712690"/>
    <w:rsid w:val="007133DB"/>
    <w:rsid w:val="00713838"/>
    <w:rsid w:val="0072184B"/>
    <w:rsid w:val="007258CD"/>
    <w:rsid w:val="00726659"/>
    <w:rsid w:val="00727EA6"/>
    <w:rsid w:val="00730038"/>
    <w:rsid w:val="00737614"/>
    <w:rsid w:val="0074218D"/>
    <w:rsid w:val="0074238A"/>
    <w:rsid w:val="00744E51"/>
    <w:rsid w:val="00752A53"/>
    <w:rsid w:val="00752EDD"/>
    <w:rsid w:val="00753917"/>
    <w:rsid w:val="007556D8"/>
    <w:rsid w:val="007600F0"/>
    <w:rsid w:val="00761EBB"/>
    <w:rsid w:val="00767ADF"/>
    <w:rsid w:val="00773334"/>
    <w:rsid w:val="00774B9F"/>
    <w:rsid w:val="00777758"/>
    <w:rsid w:val="00782844"/>
    <w:rsid w:val="007851F7"/>
    <w:rsid w:val="00790A50"/>
    <w:rsid w:val="00796B1C"/>
    <w:rsid w:val="007A2455"/>
    <w:rsid w:val="007B7F10"/>
    <w:rsid w:val="007C00EB"/>
    <w:rsid w:val="007C3871"/>
    <w:rsid w:val="007C590C"/>
    <w:rsid w:val="007D161A"/>
    <w:rsid w:val="007D1CE2"/>
    <w:rsid w:val="007E2B9A"/>
    <w:rsid w:val="007E5F07"/>
    <w:rsid w:val="007F5041"/>
    <w:rsid w:val="00803091"/>
    <w:rsid w:val="008043B3"/>
    <w:rsid w:val="0081051F"/>
    <w:rsid w:val="00810537"/>
    <w:rsid w:val="008114A9"/>
    <w:rsid w:val="00812BBF"/>
    <w:rsid w:val="008217F4"/>
    <w:rsid w:val="0082304D"/>
    <w:rsid w:val="00826888"/>
    <w:rsid w:val="00827F44"/>
    <w:rsid w:val="00830084"/>
    <w:rsid w:val="0083471E"/>
    <w:rsid w:val="00835785"/>
    <w:rsid w:val="008378DD"/>
    <w:rsid w:val="0084713E"/>
    <w:rsid w:val="008541D0"/>
    <w:rsid w:val="00857FF7"/>
    <w:rsid w:val="008633F3"/>
    <w:rsid w:val="00864367"/>
    <w:rsid w:val="00871555"/>
    <w:rsid w:val="00873CFE"/>
    <w:rsid w:val="00874EA7"/>
    <w:rsid w:val="00882927"/>
    <w:rsid w:val="00883A03"/>
    <w:rsid w:val="00884F8B"/>
    <w:rsid w:val="00885FD3"/>
    <w:rsid w:val="008871DB"/>
    <w:rsid w:val="00887864"/>
    <w:rsid w:val="00894236"/>
    <w:rsid w:val="00895CB4"/>
    <w:rsid w:val="008974BB"/>
    <w:rsid w:val="008A24B7"/>
    <w:rsid w:val="008A361B"/>
    <w:rsid w:val="008B32D7"/>
    <w:rsid w:val="008C6299"/>
    <w:rsid w:val="008F0ED6"/>
    <w:rsid w:val="00902B0B"/>
    <w:rsid w:val="00904727"/>
    <w:rsid w:val="00906B6B"/>
    <w:rsid w:val="00907E2C"/>
    <w:rsid w:val="0091409B"/>
    <w:rsid w:val="009142AE"/>
    <w:rsid w:val="009240F5"/>
    <w:rsid w:val="00924285"/>
    <w:rsid w:val="009244CF"/>
    <w:rsid w:val="009271B8"/>
    <w:rsid w:val="00927C46"/>
    <w:rsid w:val="00932512"/>
    <w:rsid w:val="00932BD7"/>
    <w:rsid w:val="009417DD"/>
    <w:rsid w:val="009423EE"/>
    <w:rsid w:val="00942980"/>
    <w:rsid w:val="00942F34"/>
    <w:rsid w:val="00952D03"/>
    <w:rsid w:val="00956881"/>
    <w:rsid w:val="0095710F"/>
    <w:rsid w:val="009579D6"/>
    <w:rsid w:val="00957A0E"/>
    <w:rsid w:val="00962A8D"/>
    <w:rsid w:val="00965232"/>
    <w:rsid w:val="009667A1"/>
    <w:rsid w:val="0096684A"/>
    <w:rsid w:val="009674A0"/>
    <w:rsid w:val="00975DCF"/>
    <w:rsid w:val="00977EC3"/>
    <w:rsid w:val="00985292"/>
    <w:rsid w:val="00990E48"/>
    <w:rsid w:val="00993BE7"/>
    <w:rsid w:val="00996755"/>
    <w:rsid w:val="009974BA"/>
    <w:rsid w:val="009A203B"/>
    <w:rsid w:val="009A37D0"/>
    <w:rsid w:val="009B444C"/>
    <w:rsid w:val="009B4E93"/>
    <w:rsid w:val="009D16C1"/>
    <w:rsid w:val="009D65BB"/>
    <w:rsid w:val="009E7A1F"/>
    <w:rsid w:val="009F36C1"/>
    <w:rsid w:val="009F5727"/>
    <w:rsid w:val="00A04A05"/>
    <w:rsid w:val="00A05B9D"/>
    <w:rsid w:val="00A06869"/>
    <w:rsid w:val="00A12B57"/>
    <w:rsid w:val="00A16F30"/>
    <w:rsid w:val="00A24430"/>
    <w:rsid w:val="00A41D72"/>
    <w:rsid w:val="00A44B61"/>
    <w:rsid w:val="00A46DB4"/>
    <w:rsid w:val="00A474D7"/>
    <w:rsid w:val="00A50316"/>
    <w:rsid w:val="00A54201"/>
    <w:rsid w:val="00A631AB"/>
    <w:rsid w:val="00A64B72"/>
    <w:rsid w:val="00A743F2"/>
    <w:rsid w:val="00A87BF3"/>
    <w:rsid w:val="00A91A66"/>
    <w:rsid w:val="00A941FC"/>
    <w:rsid w:val="00A9423C"/>
    <w:rsid w:val="00A94BB6"/>
    <w:rsid w:val="00AA269C"/>
    <w:rsid w:val="00AA427A"/>
    <w:rsid w:val="00AA510F"/>
    <w:rsid w:val="00AB017B"/>
    <w:rsid w:val="00AB27AC"/>
    <w:rsid w:val="00AB5D18"/>
    <w:rsid w:val="00AC0AFA"/>
    <w:rsid w:val="00AC146F"/>
    <w:rsid w:val="00AC2C1E"/>
    <w:rsid w:val="00AC2EFA"/>
    <w:rsid w:val="00AC39B8"/>
    <w:rsid w:val="00AC4B73"/>
    <w:rsid w:val="00AC612A"/>
    <w:rsid w:val="00AC7112"/>
    <w:rsid w:val="00AD1183"/>
    <w:rsid w:val="00AD2794"/>
    <w:rsid w:val="00AD3822"/>
    <w:rsid w:val="00AD49D4"/>
    <w:rsid w:val="00AD54B6"/>
    <w:rsid w:val="00AD6360"/>
    <w:rsid w:val="00AE0156"/>
    <w:rsid w:val="00AE1D2A"/>
    <w:rsid w:val="00AE1F54"/>
    <w:rsid w:val="00AE2C1B"/>
    <w:rsid w:val="00AE2DEB"/>
    <w:rsid w:val="00AF4F8B"/>
    <w:rsid w:val="00AF652D"/>
    <w:rsid w:val="00AF70FA"/>
    <w:rsid w:val="00AF7BC5"/>
    <w:rsid w:val="00B07CAF"/>
    <w:rsid w:val="00B10791"/>
    <w:rsid w:val="00B10C94"/>
    <w:rsid w:val="00B15B31"/>
    <w:rsid w:val="00B3546E"/>
    <w:rsid w:val="00B43240"/>
    <w:rsid w:val="00B446BF"/>
    <w:rsid w:val="00B447A3"/>
    <w:rsid w:val="00B5218C"/>
    <w:rsid w:val="00B523C1"/>
    <w:rsid w:val="00B568AC"/>
    <w:rsid w:val="00B60175"/>
    <w:rsid w:val="00B618C4"/>
    <w:rsid w:val="00B62E5F"/>
    <w:rsid w:val="00B63BF6"/>
    <w:rsid w:val="00B64984"/>
    <w:rsid w:val="00B71DCD"/>
    <w:rsid w:val="00B7665F"/>
    <w:rsid w:val="00B76F1C"/>
    <w:rsid w:val="00B80396"/>
    <w:rsid w:val="00B85BEC"/>
    <w:rsid w:val="00B87DF2"/>
    <w:rsid w:val="00B96004"/>
    <w:rsid w:val="00BA2516"/>
    <w:rsid w:val="00BA53DB"/>
    <w:rsid w:val="00BB3B7A"/>
    <w:rsid w:val="00BB4C28"/>
    <w:rsid w:val="00BB7155"/>
    <w:rsid w:val="00BB74CF"/>
    <w:rsid w:val="00BC2B95"/>
    <w:rsid w:val="00BC46D8"/>
    <w:rsid w:val="00BC4C82"/>
    <w:rsid w:val="00BC5C44"/>
    <w:rsid w:val="00BD3F92"/>
    <w:rsid w:val="00BE21D7"/>
    <w:rsid w:val="00BE44CD"/>
    <w:rsid w:val="00BF12F4"/>
    <w:rsid w:val="00BF2383"/>
    <w:rsid w:val="00BF28DC"/>
    <w:rsid w:val="00BF2EA9"/>
    <w:rsid w:val="00BF38BC"/>
    <w:rsid w:val="00BF772F"/>
    <w:rsid w:val="00C15C0A"/>
    <w:rsid w:val="00C32E1B"/>
    <w:rsid w:val="00C333C6"/>
    <w:rsid w:val="00C349D5"/>
    <w:rsid w:val="00C35E23"/>
    <w:rsid w:val="00C43BB4"/>
    <w:rsid w:val="00C44CB4"/>
    <w:rsid w:val="00C46233"/>
    <w:rsid w:val="00C5472A"/>
    <w:rsid w:val="00C60DB0"/>
    <w:rsid w:val="00C64216"/>
    <w:rsid w:val="00C6793F"/>
    <w:rsid w:val="00C7489A"/>
    <w:rsid w:val="00C74F47"/>
    <w:rsid w:val="00C765D1"/>
    <w:rsid w:val="00C76CE1"/>
    <w:rsid w:val="00C802D8"/>
    <w:rsid w:val="00C8198C"/>
    <w:rsid w:val="00C831A2"/>
    <w:rsid w:val="00C86F2F"/>
    <w:rsid w:val="00C87307"/>
    <w:rsid w:val="00C917A5"/>
    <w:rsid w:val="00C93C27"/>
    <w:rsid w:val="00C94977"/>
    <w:rsid w:val="00C96B0A"/>
    <w:rsid w:val="00CA1D59"/>
    <w:rsid w:val="00CB3C2D"/>
    <w:rsid w:val="00CB5D54"/>
    <w:rsid w:val="00CC71CB"/>
    <w:rsid w:val="00CD6B6D"/>
    <w:rsid w:val="00CE2C87"/>
    <w:rsid w:val="00CE2D8F"/>
    <w:rsid w:val="00CE4A39"/>
    <w:rsid w:val="00CE4F92"/>
    <w:rsid w:val="00CE5827"/>
    <w:rsid w:val="00CE71CB"/>
    <w:rsid w:val="00CF0431"/>
    <w:rsid w:val="00D01587"/>
    <w:rsid w:val="00D1069D"/>
    <w:rsid w:val="00D2291D"/>
    <w:rsid w:val="00D24209"/>
    <w:rsid w:val="00D24958"/>
    <w:rsid w:val="00D32A57"/>
    <w:rsid w:val="00D3566C"/>
    <w:rsid w:val="00D35F55"/>
    <w:rsid w:val="00D3613D"/>
    <w:rsid w:val="00D43BDE"/>
    <w:rsid w:val="00D47C80"/>
    <w:rsid w:val="00D52281"/>
    <w:rsid w:val="00D53862"/>
    <w:rsid w:val="00D6500C"/>
    <w:rsid w:val="00D65380"/>
    <w:rsid w:val="00D76527"/>
    <w:rsid w:val="00D7710A"/>
    <w:rsid w:val="00D803A6"/>
    <w:rsid w:val="00D8207E"/>
    <w:rsid w:val="00D85066"/>
    <w:rsid w:val="00D8770C"/>
    <w:rsid w:val="00D87F7B"/>
    <w:rsid w:val="00D90887"/>
    <w:rsid w:val="00D94DC9"/>
    <w:rsid w:val="00DA2B2A"/>
    <w:rsid w:val="00DA5109"/>
    <w:rsid w:val="00DB408B"/>
    <w:rsid w:val="00DB59EE"/>
    <w:rsid w:val="00DB7A72"/>
    <w:rsid w:val="00DC3949"/>
    <w:rsid w:val="00DC4B09"/>
    <w:rsid w:val="00DD0E01"/>
    <w:rsid w:val="00DD35EB"/>
    <w:rsid w:val="00DD7E37"/>
    <w:rsid w:val="00DE31B0"/>
    <w:rsid w:val="00DE71F9"/>
    <w:rsid w:val="00DF0DFC"/>
    <w:rsid w:val="00DF3A2F"/>
    <w:rsid w:val="00DF3A6B"/>
    <w:rsid w:val="00DF5C13"/>
    <w:rsid w:val="00E0145D"/>
    <w:rsid w:val="00E021AC"/>
    <w:rsid w:val="00E06BB7"/>
    <w:rsid w:val="00E0715E"/>
    <w:rsid w:val="00E10FA9"/>
    <w:rsid w:val="00E11776"/>
    <w:rsid w:val="00E13668"/>
    <w:rsid w:val="00E14D92"/>
    <w:rsid w:val="00E154E2"/>
    <w:rsid w:val="00E16B54"/>
    <w:rsid w:val="00E170FB"/>
    <w:rsid w:val="00E20764"/>
    <w:rsid w:val="00E20937"/>
    <w:rsid w:val="00E2114C"/>
    <w:rsid w:val="00E33944"/>
    <w:rsid w:val="00E5046F"/>
    <w:rsid w:val="00E6122F"/>
    <w:rsid w:val="00E73EB7"/>
    <w:rsid w:val="00E74B15"/>
    <w:rsid w:val="00E773E5"/>
    <w:rsid w:val="00E81F0B"/>
    <w:rsid w:val="00E82DB6"/>
    <w:rsid w:val="00E858DC"/>
    <w:rsid w:val="00E94672"/>
    <w:rsid w:val="00E9475C"/>
    <w:rsid w:val="00EA11B7"/>
    <w:rsid w:val="00EB6083"/>
    <w:rsid w:val="00EC3050"/>
    <w:rsid w:val="00EC6939"/>
    <w:rsid w:val="00ED0B35"/>
    <w:rsid w:val="00ED17F4"/>
    <w:rsid w:val="00ED19CC"/>
    <w:rsid w:val="00EE2A3C"/>
    <w:rsid w:val="00EE7874"/>
    <w:rsid w:val="00EF6531"/>
    <w:rsid w:val="00F01044"/>
    <w:rsid w:val="00F03E3B"/>
    <w:rsid w:val="00F05682"/>
    <w:rsid w:val="00F20429"/>
    <w:rsid w:val="00F217B1"/>
    <w:rsid w:val="00F3264C"/>
    <w:rsid w:val="00F3389B"/>
    <w:rsid w:val="00F376F7"/>
    <w:rsid w:val="00F42B18"/>
    <w:rsid w:val="00F444EA"/>
    <w:rsid w:val="00F44E13"/>
    <w:rsid w:val="00F45B70"/>
    <w:rsid w:val="00F46AEF"/>
    <w:rsid w:val="00F545D0"/>
    <w:rsid w:val="00F57E77"/>
    <w:rsid w:val="00F60D0F"/>
    <w:rsid w:val="00F61719"/>
    <w:rsid w:val="00F64D91"/>
    <w:rsid w:val="00F65A0A"/>
    <w:rsid w:val="00F720CC"/>
    <w:rsid w:val="00F75C43"/>
    <w:rsid w:val="00F85C55"/>
    <w:rsid w:val="00F87923"/>
    <w:rsid w:val="00F932C5"/>
    <w:rsid w:val="00FA3661"/>
    <w:rsid w:val="00FB16C6"/>
    <w:rsid w:val="00FB6549"/>
    <w:rsid w:val="00FB697B"/>
    <w:rsid w:val="00FD7418"/>
    <w:rsid w:val="00FE08EE"/>
    <w:rsid w:val="00FE1F61"/>
    <w:rsid w:val="00FE4B2E"/>
    <w:rsid w:val="00FE74D4"/>
    <w:rsid w:val="00FF4041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117684"/>
  <w15:docId w15:val="{7A16882A-B710-4F53-83F2-795E5DE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7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C1"/>
  </w:style>
  <w:style w:type="paragraph" w:styleId="Footer">
    <w:name w:val="footer"/>
    <w:basedOn w:val="Normal"/>
    <w:link w:val="Foot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C1"/>
  </w:style>
  <w:style w:type="paragraph" w:styleId="ListParagraph">
    <w:name w:val="List Paragraph"/>
    <w:basedOn w:val="Normal"/>
    <w:uiPriority w:val="34"/>
    <w:qFormat/>
    <w:rsid w:val="00C76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1560"/>
  </w:style>
  <w:style w:type="paragraph" w:styleId="FootnoteText">
    <w:name w:val="footnote text"/>
    <w:basedOn w:val="Normal"/>
    <w:link w:val="FootnoteTextChar"/>
    <w:uiPriority w:val="99"/>
    <w:semiHidden/>
    <w:unhideWhenUsed/>
    <w:rsid w:val="00485B77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B7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5B77"/>
    <w:rPr>
      <w:vertAlign w:val="superscript"/>
    </w:rPr>
  </w:style>
  <w:style w:type="character" w:styleId="PageNumber">
    <w:name w:val="page number"/>
    <w:basedOn w:val="DefaultParagraphFont"/>
    <w:rsid w:val="00C831A2"/>
  </w:style>
  <w:style w:type="character" w:styleId="FollowedHyperlink">
    <w:name w:val="FollowedHyperlink"/>
    <w:basedOn w:val="DefaultParagraphFont"/>
    <w:uiPriority w:val="99"/>
    <w:semiHidden/>
    <w:unhideWhenUsed/>
    <w:rsid w:val="00A94B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5D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8F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5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25E5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cet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ications@ncetm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hshubs.org.uk/find-your-hub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Wilne</dc:creator>
  <cp:lastModifiedBy>Andrew Young</cp:lastModifiedBy>
  <cp:revision>3</cp:revision>
  <cp:lastPrinted>2018-10-15T14:22:00Z</cp:lastPrinted>
  <dcterms:created xsi:type="dcterms:W3CDTF">2019-06-05T12:46:00Z</dcterms:created>
  <dcterms:modified xsi:type="dcterms:W3CDTF">2019-06-05T12:49:00Z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0x010100C5CECE038AF341448335F79D424D43EA</vt:lpwstr>
  </property>
</Properties>
</file>